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B8" w:rsidRPr="00D74CB8" w:rsidRDefault="00D74CB8" w:rsidP="00D74CB8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  <w:szCs w:val="24"/>
        </w:rPr>
      </w:pPr>
      <w:r w:rsidRPr="00D74CB8">
        <w:rPr>
          <w:rFonts w:ascii="Times New Roman" w:hAnsi="Times New Roman" w:cs="Times New Roman"/>
          <w:color w:val="000000"/>
          <w:szCs w:val="24"/>
        </w:rPr>
        <w:t>АДМИНИСТРАЦИЯ  МАНОЙЛИНСКОГО</w:t>
      </w:r>
    </w:p>
    <w:p w:rsidR="00D74CB8" w:rsidRPr="00D74CB8" w:rsidRDefault="00D74CB8" w:rsidP="00D74CB8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  <w:szCs w:val="24"/>
        </w:rPr>
      </w:pPr>
      <w:r w:rsidRPr="00D74CB8">
        <w:rPr>
          <w:rFonts w:ascii="Times New Roman" w:hAnsi="Times New Roman" w:cs="Times New Roman"/>
          <w:color w:val="000000"/>
          <w:szCs w:val="24"/>
        </w:rPr>
        <w:t>СЕЛЬСКОГО ПОСЕЛЕНИЯ</w:t>
      </w:r>
    </w:p>
    <w:p w:rsidR="00D74CB8" w:rsidRPr="00D74CB8" w:rsidRDefault="00D74CB8" w:rsidP="00D74CB8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  <w:szCs w:val="24"/>
        </w:rPr>
      </w:pPr>
      <w:r w:rsidRPr="00D74CB8">
        <w:rPr>
          <w:rFonts w:ascii="Times New Roman" w:hAnsi="Times New Roman" w:cs="Times New Roman"/>
          <w:color w:val="000000"/>
          <w:szCs w:val="24"/>
        </w:rPr>
        <w:t xml:space="preserve"> КЛЕТСКОГО МУНИЦИПАЛЬНОГО РАЙОНА</w:t>
      </w:r>
    </w:p>
    <w:p w:rsidR="00D74CB8" w:rsidRPr="00007C2B" w:rsidRDefault="00D74CB8" w:rsidP="00D74CB8">
      <w:pPr>
        <w:pStyle w:val="1"/>
        <w:spacing w:before="0"/>
        <w:jc w:val="center"/>
        <w:rPr>
          <w:color w:val="000000"/>
          <w:szCs w:val="24"/>
        </w:rPr>
      </w:pPr>
      <w:r w:rsidRPr="00D74CB8">
        <w:rPr>
          <w:rFonts w:ascii="Times New Roman" w:hAnsi="Times New Roman" w:cs="Times New Roman"/>
          <w:color w:val="000000"/>
          <w:szCs w:val="24"/>
        </w:rPr>
        <w:t xml:space="preserve">  ВОЛГОГРАДСКОЙ  ОБЛАСТИ</w:t>
      </w:r>
    </w:p>
    <w:p w:rsidR="00D74CB8" w:rsidRPr="00DA3BC4" w:rsidRDefault="00D74CB8" w:rsidP="00D74CB8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403583,  </w:t>
      </w:r>
      <w:proofErr w:type="spellStart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х</w:t>
      </w:r>
      <w:proofErr w:type="gramStart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анойлин</w:t>
      </w:r>
      <w:proofErr w:type="spellEnd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ул.Школьная</w:t>
      </w:r>
      <w:proofErr w:type="spellEnd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, д. 9. тел/факс 8-84466 4-56-46 ОКПО 4126637</w:t>
      </w:r>
    </w:p>
    <w:p w:rsidR="00D74CB8" w:rsidRDefault="00D74CB8" w:rsidP="00D74CB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р</w:t>
      </w:r>
      <w:proofErr w:type="gramEnd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/счет 40204810800000000339 в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Отделение </w:t>
      </w: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Волгограда </w:t>
      </w:r>
    </w:p>
    <w:p w:rsidR="00D74CB8" w:rsidRPr="00DA3BC4" w:rsidRDefault="00D74CB8" w:rsidP="00D74CB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D74CB8" w:rsidRPr="005B6078" w:rsidTr="00E42DD6">
        <w:trPr>
          <w:trHeight w:val="180"/>
        </w:trPr>
        <w:tc>
          <w:tcPr>
            <w:tcW w:w="9360" w:type="dxa"/>
          </w:tcPr>
          <w:p w:rsidR="00D74CB8" w:rsidRPr="005B6078" w:rsidRDefault="00D74CB8" w:rsidP="00E42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4CB8" w:rsidRPr="005B6078" w:rsidRDefault="00D74CB8" w:rsidP="00D7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B6078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5B6078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D74CB8" w:rsidRPr="005B6078" w:rsidRDefault="00D74CB8" w:rsidP="00D7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4CB8" w:rsidRPr="005B6078" w:rsidRDefault="00D74CB8" w:rsidP="00D74C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078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>
        <w:rPr>
          <w:rFonts w:ascii="Times New Roman" w:eastAsia="Calibri" w:hAnsi="Times New Roman" w:cs="Times New Roman"/>
          <w:sz w:val="24"/>
          <w:szCs w:val="24"/>
        </w:rPr>
        <w:t>20 ноября  2020</w:t>
      </w:r>
      <w:r w:rsidRPr="005B6078">
        <w:rPr>
          <w:rFonts w:ascii="Times New Roman" w:eastAsia="Calibri" w:hAnsi="Times New Roman" w:cs="Times New Roman"/>
          <w:sz w:val="24"/>
          <w:szCs w:val="24"/>
        </w:rPr>
        <w:t xml:space="preserve"> года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B60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80</w:t>
      </w:r>
    </w:p>
    <w:p w:rsidR="00D74CB8" w:rsidRDefault="00D74CB8" w:rsidP="00D74CB8">
      <w:pPr>
        <w:shd w:val="clear" w:color="auto" w:fill="FFFFFF"/>
        <w:spacing w:after="0" w:line="540" w:lineRule="atLeast"/>
        <w:outlineLvl w:val="1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</w:p>
    <w:p w:rsidR="00D74CB8" w:rsidRPr="00D74CB8" w:rsidRDefault="00D74CB8" w:rsidP="00D74C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постоянно действующей комиссии по </w:t>
      </w:r>
      <w:r w:rsidRPr="00D74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и проведению торгов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(аукционов)</w:t>
      </w:r>
      <w:r w:rsidRPr="00D74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продаже земельных участков или права на заключение договоров аренды земельных участков, находящихся в муниципальной собственности Манойлинского сельского поселения  или государственная собственность, на которые не разграничена</w:t>
      </w:r>
    </w:p>
    <w:p w:rsidR="00D74CB8" w:rsidRDefault="00D74CB8" w:rsidP="00D74C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B8" w:rsidRDefault="00D74CB8" w:rsidP="00D74C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B8" w:rsidRDefault="00D74CB8" w:rsidP="00D74C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B8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статьями 39.11, 39.12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в целях организации и проведения аукционов по продаже земельных участков, находящихся в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или муниципальной собствен</w:t>
      </w: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или аукционов на право заключения договоров аренды земельных участков, находящихся в государственной или муниципальной собственности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администрация Манойлинского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Клетского муниципального района Волгоградской области</w:t>
      </w:r>
    </w:p>
    <w:p w:rsidR="00D74CB8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ПОСТАНОВЛЯЕТ</w:t>
      </w: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4CB8" w:rsidRPr="00D74CB8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CB8" w:rsidRPr="00D74CB8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1.Создать и утвердить комиссию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собственности, в составе: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6515"/>
      </w:tblGrid>
      <w:tr w:rsidR="00D74CB8" w:rsidRPr="00D74CB8" w:rsidTr="00D74CB8">
        <w:tc>
          <w:tcPr>
            <w:tcW w:w="3375" w:type="dxa"/>
            <w:shd w:val="clear" w:color="auto" w:fill="auto"/>
            <w:hideMark/>
          </w:tcPr>
          <w:p w:rsidR="00D74CB8" w:rsidRPr="00D74CB8" w:rsidRDefault="00D74CB8" w:rsidP="00D7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С.В.</w:t>
            </w:r>
          </w:p>
        </w:tc>
        <w:tc>
          <w:tcPr>
            <w:tcW w:w="6525" w:type="dxa"/>
            <w:shd w:val="clear" w:color="auto" w:fill="auto"/>
            <w:hideMark/>
          </w:tcPr>
          <w:p w:rsidR="00D74CB8" w:rsidRPr="00D74CB8" w:rsidRDefault="00D74CB8" w:rsidP="00D7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Манойлинского сельского поселения</w:t>
            </w:r>
            <w:r w:rsidRPr="00D7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D74CB8" w:rsidRPr="00D74CB8" w:rsidTr="00D74CB8">
        <w:tc>
          <w:tcPr>
            <w:tcW w:w="3375" w:type="dxa"/>
            <w:shd w:val="clear" w:color="auto" w:fill="auto"/>
            <w:hideMark/>
          </w:tcPr>
          <w:p w:rsidR="00D74CB8" w:rsidRPr="00D74CB8" w:rsidRDefault="00D74CB8" w:rsidP="00D7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Кнехт Е.С.</w:t>
            </w:r>
          </w:p>
        </w:tc>
        <w:tc>
          <w:tcPr>
            <w:tcW w:w="6525" w:type="dxa"/>
            <w:shd w:val="clear" w:color="auto" w:fill="auto"/>
            <w:hideMark/>
          </w:tcPr>
          <w:p w:rsidR="00D74CB8" w:rsidRPr="00D74CB8" w:rsidRDefault="00D74CB8" w:rsidP="00D7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Манойлинского сельского поселения</w:t>
            </w:r>
            <w:r w:rsidRPr="00D7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комиссии</w:t>
            </w:r>
          </w:p>
        </w:tc>
      </w:tr>
      <w:tr w:rsidR="00D74CB8" w:rsidRPr="00D74CB8" w:rsidTr="00D74CB8">
        <w:tc>
          <w:tcPr>
            <w:tcW w:w="3375" w:type="dxa"/>
            <w:shd w:val="clear" w:color="auto" w:fill="auto"/>
            <w:hideMark/>
          </w:tcPr>
          <w:p w:rsidR="00D74CB8" w:rsidRPr="00D74CB8" w:rsidRDefault="00D74CB8" w:rsidP="00D7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С.Ю.</w:t>
            </w:r>
          </w:p>
        </w:tc>
        <w:tc>
          <w:tcPr>
            <w:tcW w:w="6525" w:type="dxa"/>
            <w:shd w:val="clear" w:color="auto" w:fill="auto"/>
            <w:hideMark/>
          </w:tcPr>
          <w:p w:rsidR="00D74CB8" w:rsidRPr="00D74CB8" w:rsidRDefault="00D74CB8" w:rsidP="00D7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 Манойлинского сельского поселения</w:t>
            </w:r>
            <w:r w:rsidRPr="00D7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</w:t>
            </w:r>
          </w:p>
        </w:tc>
      </w:tr>
      <w:tr w:rsidR="00D74CB8" w:rsidRPr="00D74CB8" w:rsidTr="00D74CB8">
        <w:tc>
          <w:tcPr>
            <w:tcW w:w="3375" w:type="dxa"/>
            <w:shd w:val="clear" w:color="auto" w:fill="auto"/>
            <w:hideMark/>
          </w:tcPr>
          <w:p w:rsidR="00D74CB8" w:rsidRPr="00D74CB8" w:rsidRDefault="00D74CB8" w:rsidP="00D7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525" w:type="dxa"/>
            <w:shd w:val="clear" w:color="auto" w:fill="auto"/>
            <w:hideMark/>
          </w:tcPr>
          <w:p w:rsidR="00D74CB8" w:rsidRPr="00D74CB8" w:rsidRDefault="00D74CB8" w:rsidP="00D7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4CB8" w:rsidRPr="00D74CB8" w:rsidTr="00D74CB8">
        <w:tc>
          <w:tcPr>
            <w:tcW w:w="3375" w:type="dxa"/>
            <w:shd w:val="clear" w:color="auto" w:fill="auto"/>
            <w:hideMark/>
          </w:tcPr>
          <w:p w:rsidR="00D74CB8" w:rsidRPr="00D74CB8" w:rsidRDefault="00D74CB8" w:rsidP="00D7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Манойлина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6525" w:type="dxa"/>
            <w:shd w:val="clear" w:color="auto" w:fill="auto"/>
            <w:hideMark/>
          </w:tcPr>
          <w:p w:rsidR="00D74CB8" w:rsidRPr="00D74CB8" w:rsidRDefault="00D74CB8" w:rsidP="00D7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Манойлинского сельского поселения</w:t>
            </w:r>
          </w:p>
        </w:tc>
      </w:tr>
      <w:tr w:rsidR="00D74CB8" w:rsidRPr="00D74CB8" w:rsidTr="00D74CB8">
        <w:tc>
          <w:tcPr>
            <w:tcW w:w="3375" w:type="dxa"/>
            <w:shd w:val="clear" w:color="auto" w:fill="auto"/>
            <w:hideMark/>
          </w:tcPr>
          <w:p w:rsidR="00D74CB8" w:rsidRPr="00D74CB8" w:rsidRDefault="00D74CB8" w:rsidP="00D7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6525" w:type="dxa"/>
            <w:shd w:val="clear" w:color="auto" w:fill="auto"/>
            <w:hideMark/>
          </w:tcPr>
          <w:p w:rsidR="00D74CB8" w:rsidRPr="00D74CB8" w:rsidRDefault="00D74CB8" w:rsidP="00D7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 Манойлинского сельского поселения</w:t>
            </w:r>
          </w:p>
        </w:tc>
      </w:tr>
      <w:tr w:rsidR="00D74CB8" w:rsidRPr="00D74CB8" w:rsidTr="00D74CB8">
        <w:tc>
          <w:tcPr>
            <w:tcW w:w="3375" w:type="dxa"/>
            <w:shd w:val="clear" w:color="auto" w:fill="auto"/>
          </w:tcPr>
          <w:p w:rsidR="00D74CB8" w:rsidRPr="00D74CB8" w:rsidRDefault="00D74CB8" w:rsidP="00D7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5" w:type="dxa"/>
            <w:shd w:val="clear" w:color="auto" w:fill="auto"/>
          </w:tcPr>
          <w:p w:rsidR="00D74CB8" w:rsidRPr="00D74CB8" w:rsidRDefault="00D74CB8" w:rsidP="00D7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CB8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2.Утвердить прилагаемое Положение о комиссии по проведению аукционов по продаже земельных участков, находящихся в государственной или муниципальной собственности, </w:t>
      </w: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CC048E" w:rsidRDefault="00CC048E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администрации Манойлинского сельского поселения от 01.06.2016г. № 64 «Об утвержден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кционной комиссии по продаже права на заключение договоров аренды муниципального имущества и Положения о порядке работы аукционной комиссии» считать утратившим силу.</w:t>
      </w:r>
    </w:p>
    <w:p w:rsidR="00D74CB8" w:rsidRPr="00D74CB8" w:rsidRDefault="00CC048E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74CB8"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подлежит официальному обнародованию</w:t>
      </w:r>
      <w:r w:rsidR="00CE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размещению на официальном сайте а</w:t>
      </w:r>
      <w:r w:rsidR="00D74CB8"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E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Манойлинского сельского поселения</w:t>
      </w:r>
      <w:r w:rsidR="00D74CB8"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E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информаци</w:t>
      </w:r>
      <w:r w:rsidR="00D74CB8"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Интернет.</w:t>
      </w: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CE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Манойлинского </w:t>
      </w: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             С.В. Литвиненко</w:t>
      </w:r>
    </w:p>
    <w:p w:rsidR="00CE35AD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CB8" w:rsidRPr="00D74CB8" w:rsidRDefault="00CE35AD" w:rsidP="00CE35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постановлением а</w:t>
      </w:r>
      <w:r w:rsidR="00D74CB8"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D74CB8"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Манойлинского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20.11.2020 № 80</w:t>
      </w:r>
    </w:p>
    <w:p w:rsidR="00CE35AD" w:rsidRDefault="00CE35AD" w:rsidP="00CE35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CB8" w:rsidRPr="00CE35AD" w:rsidRDefault="00D74CB8" w:rsidP="00CE3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r w:rsidRPr="00D74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 КОМИССИИ ПО ПРОВЕДЕНИЮ АУКЦИОНОВ ПО ПРОДАЖЕ</w:t>
      </w:r>
      <w:r w:rsidRPr="00D74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ЗЕМЕЛЬНЫХ УЧАСТКОВ, НАХОДЯЩИХСЯ В ГОСУДАРСТВЕННОЙ</w:t>
      </w:r>
      <w:r w:rsidRPr="00D74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ИЛИ МУНИЦИПАЛЬНОЙ СОБСТВЕННОСТИ, ИЛИ АУКЦИОНОВ</w:t>
      </w:r>
      <w:r w:rsidRPr="00D74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НА ПРАВО ЗАКЛЮЧЕНИЯ ДОГОВОРОВ АРЕНДЫ ЗЕМЕЛЬНЫХ</w:t>
      </w:r>
      <w:r w:rsidRPr="00D74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УЧАСТКОВ, НАХОДЯЩИХСЯ В ГОСУДАРСТВЕННОЙ</w:t>
      </w:r>
      <w:r w:rsidRPr="00D74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ИЛИ МУНИЦИПАЛЬНОЙ СОБСТВЕННОСТИ</w:t>
      </w:r>
    </w:p>
    <w:p w:rsidR="00CE35AD" w:rsidRPr="00CE35AD" w:rsidRDefault="00CE35AD" w:rsidP="00CE3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35AD" w:rsidRPr="00D74CB8" w:rsidRDefault="00CE35AD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AD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1.1.Настоящее Положение о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</w:t>
      </w:r>
      <w:r w:rsidR="00CE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муниципальной собственности</w:t>
      </w: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Положение) разработано в целях реализации положений статей 39.11, 39.12 Земельного кодекса Российской Федерации.</w:t>
      </w: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1.2.Комиссия по проведению аукционов по продаже земельных участков, находящихся в государственной или</w:t>
      </w:r>
      <w:proofErr w:type="gramEnd"/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собственности, (далее Аукционная комиссия) выступает от имени организатора аукциона - Администрации </w:t>
      </w:r>
      <w:r w:rsidR="00CE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048E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1.3.Настоящее Положение определяет порядок организации деятельности Аукционной комиссии, порядок оформления документов в ходе работы Аукционной комиссии, полномочия Аукционной комиссии.</w:t>
      </w:r>
    </w:p>
    <w:p w:rsidR="00CC048E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1.4.Аукционная комиссия является постоянно действующим органом </w:t>
      </w:r>
      <w:r w:rsidR="00CC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C048E"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C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Манойлинского сельского поселения</w:t>
      </w: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проведению аукционов по продаже земельных участков из земель,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CC048E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1.5.В состав Аукционной комиссии входят:</w:t>
      </w:r>
    </w:p>
    <w:p w:rsidR="00CC048E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комиссии;</w:t>
      </w:r>
    </w:p>
    <w:p w:rsidR="00CC048E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комиссии;</w:t>
      </w:r>
    </w:p>
    <w:p w:rsidR="00CC048E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комиссии;</w:t>
      </w:r>
    </w:p>
    <w:p w:rsidR="00CC048E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комиссии.</w:t>
      </w:r>
    </w:p>
    <w:p w:rsidR="00CC048E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1.6.Председатель комиссии ведет заседания Аукционной комиссии.</w:t>
      </w: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1.7.Заместитель председателя комиссии ведет заседание Аукционной комиссии в отсутствие председателя комиссии.</w:t>
      </w:r>
    </w:p>
    <w:p w:rsidR="00CC048E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1.8.Секретарь Аукционной комиссии осуществляет ведение протоколов заседаний Аукционной комиссии.</w:t>
      </w:r>
    </w:p>
    <w:p w:rsidR="00CC048E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1.9.Аукционная комиссия в соответствии с Земельным кодексом Российской Федерации:</w:t>
      </w: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принимает решение о признании заявителя участником аукциона;</w:t>
      </w:r>
    </w:p>
    <w:p w:rsidR="00CC048E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заявки на участие в аукционе;</w:t>
      </w:r>
    </w:p>
    <w:p w:rsidR="00CC048E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допуске к участию заявителей в аукционе или об отказе в допуске к участию в аукционе;</w:t>
      </w:r>
    </w:p>
    <w:p w:rsidR="00CC048E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предложения участников аукциона;</w:t>
      </w:r>
    </w:p>
    <w:p w:rsidR="00CC048E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победителя аукциона;</w:t>
      </w:r>
    </w:p>
    <w:p w:rsidR="00CC048E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решение о признании аукциона </w:t>
      </w:r>
      <w:proofErr w:type="gramStart"/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несостоявшимся</w:t>
      </w:r>
      <w:proofErr w:type="gramEnd"/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048E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оформляет документы, необходимые для проведения аукционов;</w:t>
      </w: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осуществляет проверку документов, представленных заявителями, на предмет их соответствия требованиям действующего законодательства.</w:t>
      </w:r>
    </w:p>
    <w:p w:rsidR="00CC048E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1.10.Заседание Аукционной комиссии правомочно, если на нем присутствует более половины ее членов. Решение Аукционной комиссии принимается большинством голосов, присутствующих на заседании. Присутствие членов Аукционной комиссии на заседаниях обязательно. В случае невозможности присутствия члена Аукционной комиссии на заседании он обязан заблаговременно известить об этом председателя Аукционной комиссии, а в случае его отсутствия - заместителя председателя.</w:t>
      </w:r>
    </w:p>
    <w:p w:rsidR="00D74CB8" w:rsidRPr="00D74CB8" w:rsidRDefault="00D74CB8" w:rsidP="00D7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1.11.Решения Аукционной комисси</w:t>
      </w:r>
      <w:r w:rsidR="00CC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оформляются протоколами, кото</w:t>
      </w:r>
      <w:r w:rsidRPr="00D7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подписываются председателем аукционной комиссии и всеми членами аукционной комиссии, присутствующими на соответствующих заседаниях.</w:t>
      </w:r>
    </w:p>
    <w:p w:rsidR="005F72E3" w:rsidRPr="00D74CB8" w:rsidRDefault="005F72E3" w:rsidP="00D74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72E3" w:rsidRPr="00D7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51C"/>
    <w:multiLevelType w:val="multilevel"/>
    <w:tmpl w:val="9514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E3"/>
    <w:rsid w:val="005F72E3"/>
    <w:rsid w:val="00CC048E"/>
    <w:rsid w:val="00CE35AD"/>
    <w:rsid w:val="00D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4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4CB8"/>
    <w:rPr>
      <w:color w:val="0000FF"/>
      <w:u w:val="single"/>
    </w:rPr>
  </w:style>
  <w:style w:type="character" w:customStyle="1" w:styleId="patternh5">
    <w:name w:val="pattern_h5"/>
    <w:basedOn w:val="a0"/>
    <w:rsid w:val="00D74CB8"/>
  </w:style>
  <w:style w:type="character" w:customStyle="1" w:styleId="itemextrafieldsvalue">
    <w:name w:val="itemextrafieldsvalue"/>
    <w:basedOn w:val="a0"/>
    <w:rsid w:val="00D74CB8"/>
  </w:style>
  <w:style w:type="paragraph" w:styleId="a4">
    <w:name w:val="Normal (Web)"/>
    <w:basedOn w:val="a"/>
    <w:uiPriority w:val="99"/>
    <w:semiHidden/>
    <w:unhideWhenUsed/>
    <w:rsid w:val="00D7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4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4CB8"/>
    <w:rPr>
      <w:color w:val="0000FF"/>
      <w:u w:val="single"/>
    </w:rPr>
  </w:style>
  <w:style w:type="character" w:customStyle="1" w:styleId="patternh5">
    <w:name w:val="pattern_h5"/>
    <w:basedOn w:val="a0"/>
    <w:rsid w:val="00D74CB8"/>
  </w:style>
  <w:style w:type="character" w:customStyle="1" w:styleId="itemextrafieldsvalue">
    <w:name w:val="itemextrafieldsvalue"/>
    <w:basedOn w:val="a0"/>
    <w:rsid w:val="00D74CB8"/>
  </w:style>
  <w:style w:type="paragraph" w:styleId="a4">
    <w:name w:val="Normal (Web)"/>
    <w:basedOn w:val="a"/>
    <w:uiPriority w:val="99"/>
    <w:semiHidden/>
    <w:unhideWhenUsed/>
    <w:rsid w:val="00D7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85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2020-11-23T10:10:00Z</dcterms:created>
  <dcterms:modified xsi:type="dcterms:W3CDTF">2020-11-23T10:36:00Z</dcterms:modified>
</cp:coreProperties>
</file>