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>АДМИНИСТРАЦИЯ  МАНОЙЛИНСКОГО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СЕЛЬСКОГО ПОСЕЛЕНИЯ 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КЛЕТСКОГО МУНИЦИПАЛЬНОГО РАЙОНА 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 ВОЛГОГРАДСКОЙ  ОБЛАСТИ</w:t>
      </w:r>
    </w:p>
    <w:p w:rsidR="00D443C3" w:rsidRPr="00D443C3" w:rsidRDefault="00D443C3" w:rsidP="00D443C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43C3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D443C3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D443C3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D443C3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D443C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443C3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D443C3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D443C3" w:rsidRPr="00D443C3" w:rsidRDefault="00D443C3" w:rsidP="00D443C3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443C3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D443C3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Отделение Волгоград </w:t>
      </w:r>
    </w:p>
    <w:p w:rsidR="00D443C3" w:rsidRPr="00D443C3" w:rsidRDefault="00D443C3" w:rsidP="00D443C3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C3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443C3" w:rsidRPr="00844FA5" w:rsidTr="0058300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43C3" w:rsidRPr="00844FA5" w:rsidRDefault="00D443C3" w:rsidP="0077458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443C3" w:rsidRPr="00D443C3" w:rsidRDefault="00D443C3" w:rsidP="00D443C3">
      <w:pPr>
        <w:tabs>
          <w:tab w:val="left" w:pos="2664"/>
          <w:tab w:val="center" w:pos="4051"/>
        </w:tabs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43C3" w:rsidRPr="00D443C3" w:rsidRDefault="00D443C3" w:rsidP="00D443C3">
      <w:pPr>
        <w:pStyle w:val="a5"/>
        <w:ind w:left="142" w:right="1252" w:hanging="142"/>
        <w:jc w:val="left"/>
        <w:rPr>
          <w:sz w:val="24"/>
          <w:szCs w:val="24"/>
        </w:rPr>
      </w:pPr>
      <w:r w:rsidRPr="00D443C3">
        <w:rPr>
          <w:sz w:val="24"/>
          <w:szCs w:val="24"/>
        </w:rPr>
        <w:t xml:space="preserve">от </w:t>
      </w:r>
      <w:r w:rsidR="006D7D90">
        <w:rPr>
          <w:sz w:val="24"/>
          <w:szCs w:val="24"/>
        </w:rPr>
        <w:t>18 октября</w:t>
      </w:r>
      <w:r w:rsidRPr="00D443C3">
        <w:rPr>
          <w:sz w:val="24"/>
          <w:szCs w:val="24"/>
        </w:rPr>
        <w:t xml:space="preserve">  2019 года  №</w:t>
      </w:r>
      <w:r w:rsidR="006D7D90">
        <w:rPr>
          <w:sz w:val="24"/>
          <w:szCs w:val="24"/>
        </w:rPr>
        <w:t xml:space="preserve"> 91 «а»</w:t>
      </w:r>
    </w:p>
    <w:p w:rsidR="00D443C3" w:rsidRDefault="00D443C3" w:rsidP="00D443C3">
      <w:pPr>
        <w:pStyle w:val="a5"/>
        <w:ind w:left="142" w:right="1252" w:hanging="142"/>
        <w:jc w:val="left"/>
        <w:rPr>
          <w:sz w:val="24"/>
          <w:szCs w:val="24"/>
        </w:rPr>
      </w:pPr>
    </w:p>
    <w:p w:rsidR="00D443C3" w:rsidRPr="00D443C3" w:rsidRDefault="00D443C3" w:rsidP="00D443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проведении публичных слушаний по проекту  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бюджета Манойлинского</w:t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</w:t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плановый период 2021 и 2022 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дов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6D7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Руководствуясь Положением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публичных слушаний по вопросам местного значения Манойлинского сельского поселения, утвержденного решением Совета депутатов Манойлинского сельского поселения от 19.01.2006г. № 6/23, Уставом Манойлинского сельского поселения Клетского муниципального района Волгоградской области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 целях создания условий для широкого обсуждения проекта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2022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Манойлинского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ПОСТАНОВЛЯЕТ: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1.    Назначить публичные слушания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 и 2022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r w:rsidR="006D7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октября 2019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14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:00 часов по адресу: РФ,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Волгоградская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область, 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Клетский</w:t>
      </w:r>
      <w:proofErr w:type="spellEnd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</w:t>
      </w:r>
      <w:proofErr w:type="gram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</w:t>
      </w:r>
      <w:proofErr w:type="gramEnd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анойлин</w:t>
      </w:r>
      <w:proofErr w:type="spellEnd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ул.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Атамана</w:t>
      </w:r>
      <w:proofErr w:type="spellEnd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Макарова, д.3,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здании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Манойлинского сельского дома культуры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    Утвердить состав организационного комитета по подготовке и проведению публичных слушаний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 и 2022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приложению.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3.    </w:t>
      </w:r>
      <w:proofErr w:type="gramStart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Организационному комитету обеспечить публикацию информации о времени и месте проведения публичных слушаний  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 и 2022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информационном листе Манойлинского сельского поселения «Родной хуторок» и на сайте а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Манойлинского сельского поселения (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www</w:t>
      </w:r>
      <w:r w:rsidR="00C03C89" w:rsidRP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adm</w:t>
      </w:r>
      <w:proofErr w:type="spellEnd"/>
      <w:r w:rsidR="00C03C89" w:rsidRP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manoylin</w:t>
      </w:r>
      <w:proofErr w:type="spellEnd"/>
      <w:r w:rsidR="00C03C89" w:rsidRP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ru</w:t>
      </w:r>
      <w:proofErr w:type="spellEnd"/>
      <w:r w:rsidR="00C03C89" w:rsidRP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4.</w:t>
      </w:r>
      <w:proofErr w:type="gramEnd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 Установить, что предложения рекомендации в письменной форме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 и 2022 годов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принимаютс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6D7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организационным комитетом до 24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октября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</w:p>
    <w:p w:rsidR="0077458A" w:rsidRDefault="0077458A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Настоящее постановление вступает в силу с момента официального обнародования.</w:t>
      </w:r>
    </w:p>
    <w:p w:rsidR="00D443C3" w:rsidRDefault="0077458A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  </w:t>
      </w:r>
      <w:proofErr w:type="gramStart"/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03C89" w:rsidRPr="00D443C3" w:rsidRDefault="00C03C89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03C89" w:rsidRDefault="00C03C89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Манойлинского</w:t>
      </w:r>
    </w:p>
    <w:p w:rsidR="00D443C3" w:rsidRPr="00D443C3" w:rsidRDefault="00D443C3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С.В. Литвиненко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Манойлинского сельского поселения</w:t>
      </w:r>
    </w:p>
    <w:p w:rsidR="00D443C3" w:rsidRPr="00D443C3" w:rsidRDefault="006D7D90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18.10.2019г. № 91 «а»</w:t>
      </w:r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C03C89" w:rsidRDefault="00D443C3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Состав организационного комитета по подготовке и проведению публичных слушаний по проекту  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Клетского муниципального района Волгоградской области на 2020 год и на плановый период 2021 и 2022 годов</w:t>
      </w:r>
      <w:r w:rsidR="00C03C89" w:rsidRPr="00D443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C03C89" w:rsidTr="00C03C89">
        <w:tc>
          <w:tcPr>
            <w:tcW w:w="534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27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5210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Должность</w:t>
            </w:r>
          </w:p>
        </w:tc>
      </w:tr>
      <w:tr w:rsidR="00C03C89" w:rsidTr="00C03C89">
        <w:tc>
          <w:tcPr>
            <w:tcW w:w="534" w:type="dxa"/>
          </w:tcPr>
          <w:p w:rsidR="00C03C89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Литвиненко Сергей Валерьевич</w:t>
            </w:r>
          </w:p>
        </w:tc>
        <w:tc>
          <w:tcPr>
            <w:tcW w:w="5210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Манойлинского сельского поселения</w:t>
            </w:r>
          </w:p>
        </w:tc>
      </w:tr>
      <w:tr w:rsidR="00C03C89" w:rsidTr="00C03C89">
        <w:tc>
          <w:tcPr>
            <w:tcW w:w="534" w:type="dxa"/>
          </w:tcPr>
          <w:p w:rsidR="00C03C89" w:rsidRDefault="00A924CB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7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Кнехт Елена Сергеевна</w:t>
            </w:r>
          </w:p>
        </w:tc>
        <w:tc>
          <w:tcPr>
            <w:tcW w:w="5210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Заместитель главы администрации Манойлинского сельского поселения</w:t>
            </w:r>
          </w:p>
        </w:tc>
      </w:tr>
      <w:tr w:rsidR="00C75022" w:rsidTr="00C03C89">
        <w:tc>
          <w:tcPr>
            <w:tcW w:w="534" w:type="dxa"/>
          </w:tcPr>
          <w:p w:rsidR="00C75022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</w:tcPr>
          <w:p w:rsidR="00C75022" w:rsidRDefault="00C75022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Джунскалиева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Елена Максимовна</w:t>
            </w:r>
          </w:p>
        </w:tc>
        <w:tc>
          <w:tcPr>
            <w:tcW w:w="5210" w:type="dxa"/>
          </w:tcPr>
          <w:p w:rsidR="00C75022" w:rsidRDefault="00C75022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Главный экономист администрации Манойлинского сельского поселения</w:t>
            </w:r>
          </w:p>
        </w:tc>
      </w:tr>
      <w:tr w:rsidR="00C03C89" w:rsidTr="00A924CB">
        <w:trPr>
          <w:trHeight w:val="601"/>
        </w:trPr>
        <w:tc>
          <w:tcPr>
            <w:tcW w:w="534" w:type="dxa"/>
          </w:tcPr>
          <w:p w:rsidR="00C03C89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7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Ивашура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5210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Специалист администрации Манойлинского сельского поселения</w:t>
            </w:r>
          </w:p>
        </w:tc>
      </w:tr>
      <w:tr w:rsidR="00A924CB" w:rsidTr="00C03C89">
        <w:tc>
          <w:tcPr>
            <w:tcW w:w="534" w:type="dxa"/>
          </w:tcPr>
          <w:p w:rsidR="00A924CB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7" w:type="dxa"/>
          </w:tcPr>
          <w:p w:rsidR="00A924CB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Шашлова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5210" w:type="dxa"/>
          </w:tcPr>
          <w:p w:rsidR="00A924CB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Манойлинским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сельским домом культуры</w:t>
            </w:r>
          </w:p>
        </w:tc>
      </w:tr>
    </w:tbl>
    <w:p w:rsidR="00C03C89" w:rsidRDefault="00C03C89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C0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3BA"/>
    <w:multiLevelType w:val="multilevel"/>
    <w:tmpl w:val="642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6"/>
    <w:rsid w:val="006D7D90"/>
    <w:rsid w:val="0077458A"/>
    <w:rsid w:val="009257B6"/>
    <w:rsid w:val="00A924CB"/>
    <w:rsid w:val="00C03C89"/>
    <w:rsid w:val="00C75022"/>
    <w:rsid w:val="00D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2019-11-27T06:46:00Z</cp:lastPrinted>
  <dcterms:created xsi:type="dcterms:W3CDTF">2019-11-27T05:43:00Z</dcterms:created>
  <dcterms:modified xsi:type="dcterms:W3CDTF">2019-11-27T07:09:00Z</dcterms:modified>
</cp:coreProperties>
</file>