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Start w:id="1" w:name="_MON_1679903138"/>
    <w:bookmarkEnd w:id="1"/>
    <w:p w:rsidR="00FA6746" w:rsidRPr="00FA6746" w:rsidRDefault="0088440B" w:rsidP="00FA6746">
      <w:pPr>
        <w:spacing w:after="0" w:line="240" w:lineRule="auto"/>
        <w:jc w:val="center"/>
        <w:rPr>
          <w:rFonts w:ascii="Times New Roman" w:hAnsi="Times New Roman" w:cs="Times New Roman"/>
          <w:b/>
          <w:bCs/>
        </w:rPr>
      </w:pPr>
      <w:r w:rsidRPr="00FA6746">
        <w:rPr>
          <w:rFonts w:ascii="Times New Roman" w:eastAsia="Calibri" w:hAnsi="Times New Roman" w:cs="Times New Roman"/>
          <w:b/>
          <w:bCs/>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object w:dxaOrig="9735" w:dyaOrig="14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735.75pt" o:ole="">
            <v:imagedata r:id="rId6" o:title=""/>
          </v:shape>
          <o:OLEObject Type="Embed" ProgID="Word.Document.12" ShapeID="_x0000_i1025" DrawAspect="Content" ObjectID="_1710569981" r:id="rId7">
            <o:FieldCodes>\s</o:FieldCodes>
          </o:OLEObject>
        </w:object>
      </w:r>
      <w:bookmarkEnd w:id="0"/>
      <w:r w:rsidR="00FA6746" w:rsidRPr="00FA6746">
        <w:rPr>
          <w:rFonts w:ascii="Times New Roman" w:hAnsi="Times New Roman" w:cs="Times New Roman"/>
          <w:b/>
          <w:bCs/>
        </w:rPr>
        <w:t xml:space="preserve"> СОВЕТ ДЕПУТАТОВ</w:t>
      </w:r>
    </w:p>
    <w:p w:rsidR="00FA6746" w:rsidRPr="00FA6746" w:rsidRDefault="00FA6746" w:rsidP="00FA6746">
      <w:pPr>
        <w:spacing w:after="0" w:line="240" w:lineRule="auto"/>
        <w:jc w:val="center"/>
        <w:rPr>
          <w:rFonts w:ascii="Times New Roman" w:hAnsi="Times New Roman" w:cs="Times New Roman"/>
          <w:b/>
          <w:bCs/>
        </w:rPr>
      </w:pPr>
      <w:r w:rsidRPr="00FA6746">
        <w:rPr>
          <w:rFonts w:ascii="Times New Roman" w:hAnsi="Times New Roman" w:cs="Times New Roman"/>
          <w:b/>
          <w:bCs/>
        </w:rPr>
        <w:t>МАНОЙЛИНСКОГО СЕЛЬСКОГО ПОСЕЛЕНИЯ</w:t>
      </w:r>
    </w:p>
    <w:p w:rsidR="00FA6746" w:rsidRPr="00FA6746" w:rsidRDefault="00FA6746" w:rsidP="00FA6746">
      <w:pPr>
        <w:spacing w:after="0" w:line="240" w:lineRule="auto"/>
        <w:jc w:val="center"/>
        <w:rPr>
          <w:rFonts w:ascii="Times New Roman" w:hAnsi="Times New Roman" w:cs="Times New Roman"/>
          <w:b/>
          <w:bCs/>
        </w:rPr>
      </w:pPr>
      <w:r w:rsidRPr="00FA6746">
        <w:rPr>
          <w:rFonts w:ascii="Times New Roman" w:hAnsi="Times New Roman" w:cs="Times New Roman"/>
          <w:b/>
          <w:bCs/>
        </w:rPr>
        <w:t>КЛЕТСКОГО МУНИЦИПАЛЬНОГО РАЙОНА</w:t>
      </w:r>
    </w:p>
    <w:p w:rsidR="00FA6746" w:rsidRPr="00FA6746" w:rsidRDefault="00FA6746" w:rsidP="00FA6746">
      <w:pPr>
        <w:spacing w:after="0" w:line="240" w:lineRule="auto"/>
        <w:jc w:val="center"/>
        <w:rPr>
          <w:rFonts w:ascii="Times New Roman" w:hAnsi="Times New Roman" w:cs="Times New Roman"/>
          <w:b/>
          <w:bCs/>
        </w:rPr>
      </w:pPr>
      <w:r w:rsidRPr="00FA6746">
        <w:rPr>
          <w:rFonts w:ascii="Times New Roman" w:hAnsi="Times New Roman" w:cs="Times New Roman"/>
          <w:b/>
          <w:bCs/>
        </w:rPr>
        <w:t>ВОЛГОГРАДСКОЙ ОБЛАСТИ</w:t>
      </w:r>
    </w:p>
    <w:p w:rsidR="00FA6746" w:rsidRPr="00FA6746" w:rsidRDefault="00FA6746" w:rsidP="00FA6746">
      <w:pPr>
        <w:spacing w:after="0" w:line="240" w:lineRule="auto"/>
        <w:jc w:val="center"/>
        <w:rPr>
          <w:rFonts w:ascii="Times New Roman" w:hAnsi="Times New Roman" w:cs="Times New Roman"/>
          <w:b/>
          <w:bCs/>
        </w:rPr>
      </w:pPr>
      <w:r w:rsidRPr="00FA6746">
        <w:rPr>
          <w:rFonts w:ascii="Times New Roman" w:hAnsi="Times New Roman" w:cs="Times New Roman"/>
          <w:b/>
          <w:bCs/>
          <w:lang w:val="en-US"/>
        </w:rPr>
        <w:t>IV</w:t>
      </w:r>
      <w:r w:rsidRPr="00FA6746">
        <w:rPr>
          <w:rFonts w:ascii="Times New Roman" w:hAnsi="Times New Roman" w:cs="Times New Roman"/>
          <w:b/>
          <w:bCs/>
        </w:rPr>
        <w:t xml:space="preserve"> СОЗЫВА</w:t>
      </w:r>
    </w:p>
    <w:p w:rsidR="00FA6746" w:rsidRPr="00FA6746" w:rsidRDefault="00FA6746" w:rsidP="00FA6746">
      <w:pPr>
        <w:jc w:val="center"/>
        <w:rPr>
          <w:rFonts w:ascii="Times New Roman" w:hAnsi="Times New Roman" w:cs="Times New Roman"/>
          <w:b/>
          <w:bCs/>
        </w:rPr>
      </w:pPr>
      <w:r w:rsidRPr="00FA6746">
        <w:rPr>
          <w:rFonts w:ascii="Times New Roman" w:hAnsi="Times New Roman" w:cs="Times New Roman"/>
          <w:b/>
          <w:bCs/>
        </w:rPr>
        <w:t>_____________________________________________________________________________</w:t>
      </w:r>
    </w:p>
    <w:p w:rsidR="00FA6746" w:rsidRPr="00FA6746" w:rsidRDefault="00FA6746" w:rsidP="00FA6746">
      <w:pPr>
        <w:tabs>
          <w:tab w:val="left" w:pos="3800"/>
          <w:tab w:val="center" w:pos="4960"/>
        </w:tabs>
        <w:rPr>
          <w:rFonts w:ascii="Times New Roman" w:hAnsi="Times New Roman" w:cs="Times New Roman"/>
          <w:b/>
          <w:bCs/>
        </w:rPr>
      </w:pPr>
      <w:r w:rsidRPr="00FA6746">
        <w:rPr>
          <w:rFonts w:ascii="Times New Roman" w:hAnsi="Times New Roman" w:cs="Times New Roman"/>
          <w:b/>
          <w:bCs/>
        </w:rPr>
        <w:tab/>
      </w:r>
      <w:r w:rsidRPr="00FA6746">
        <w:rPr>
          <w:rFonts w:ascii="Times New Roman" w:hAnsi="Times New Roman" w:cs="Times New Roman"/>
          <w:b/>
          <w:bCs/>
        </w:rPr>
        <w:tab/>
      </w:r>
    </w:p>
    <w:p w:rsidR="00FA6746" w:rsidRPr="00FA6746" w:rsidRDefault="00FA6746" w:rsidP="00FA6746">
      <w:pPr>
        <w:tabs>
          <w:tab w:val="left" w:pos="3800"/>
          <w:tab w:val="center" w:pos="4677"/>
        </w:tabs>
        <w:jc w:val="center"/>
        <w:rPr>
          <w:rFonts w:ascii="Times New Roman" w:hAnsi="Times New Roman" w:cs="Times New Roman"/>
          <w:b/>
          <w:bCs/>
        </w:rPr>
      </w:pPr>
      <w:r w:rsidRPr="00FA6746">
        <w:rPr>
          <w:rFonts w:ascii="Times New Roman" w:hAnsi="Times New Roman" w:cs="Times New Roman"/>
          <w:b/>
          <w:bCs/>
        </w:rPr>
        <w:t>РЕШЕНИЕ</w:t>
      </w:r>
    </w:p>
    <w:p w:rsidR="00FA6746" w:rsidRPr="00FA6746" w:rsidRDefault="00FA6746" w:rsidP="00FA6746">
      <w:pPr>
        <w:tabs>
          <w:tab w:val="left" w:pos="3800"/>
          <w:tab w:val="center" w:pos="4677"/>
        </w:tabs>
        <w:rPr>
          <w:rFonts w:ascii="Times New Roman" w:hAnsi="Times New Roman" w:cs="Times New Roman"/>
          <w:bCs/>
        </w:rPr>
      </w:pPr>
      <w:r w:rsidRPr="00FA6746">
        <w:rPr>
          <w:rFonts w:ascii="Times New Roman" w:hAnsi="Times New Roman" w:cs="Times New Roman"/>
          <w:bCs/>
        </w:rPr>
        <w:t>от  23 марта 2021 года                                                                                                  № 34/1</w:t>
      </w:r>
    </w:p>
    <w:p w:rsidR="00FA6746" w:rsidRPr="00FA6746" w:rsidRDefault="00FA6746" w:rsidP="00FA6746">
      <w:pPr>
        <w:jc w:val="center"/>
        <w:rPr>
          <w:rFonts w:ascii="Times New Roman" w:hAnsi="Times New Roman" w:cs="Times New Roman"/>
          <w:b/>
        </w:rPr>
      </w:pPr>
      <w:r w:rsidRPr="00FA6746">
        <w:rPr>
          <w:rFonts w:ascii="Times New Roman" w:hAnsi="Times New Roman" w:cs="Times New Roman"/>
          <w:b/>
        </w:rPr>
        <w:t xml:space="preserve">О внесении изменений и дополнений в решение Совета депутатов </w:t>
      </w:r>
      <w:proofErr w:type="spellStart"/>
      <w:r w:rsidRPr="00FA6746">
        <w:rPr>
          <w:rFonts w:ascii="Times New Roman" w:hAnsi="Times New Roman" w:cs="Times New Roman"/>
          <w:b/>
        </w:rPr>
        <w:t>Манойлинского</w:t>
      </w:r>
      <w:proofErr w:type="spellEnd"/>
      <w:r w:rsidRPr="00FA6746">
        <w:rPr>
          <w:rFonts w:ascii="Times New Roman" w:hAnsi="Times New Roman" w:cs="Times New Roman"/>
          <w:b/>
        </w:rPr>
        <w:t xml:space="preserve"> сельского поселения от 11.12.2020г. № 30/2 «Об утверждении бюджета </w:t>
      </w:r>
      <w:proofErr w:type="spellStart"/>
      <w:r w:rsidRPr="00FA6746">
        <w:rPr>
          <w:rFonts w:ascii="Times New Roman" w:hAnsi="Times New Roman" w:cs="Times New Roman"/>
          <w:b/>
        </w:rPr>
        <w:t>Манойлинского</w:t>
      </w:r>
      <w:proofErr w:type="spellEnd"/>
      <w:r w:rsidRPr="00FA6746">
        <w:rPr>
          <w:rFonts w:ascii="Times New Roman" w:hAnsi="Times New Roman" w:cs="Times New Roman"/>
          <w:b/>
        </w:rPr>
        <w:t xml:space="preserve"> сельского поселения </w:t>
      </w:r>
      <w:proofErr w:type="spellStart"/>
      <w:r w:rsidRPr="00FA6746">
        <w:rPr>
          <w:rFonts w:ascii="Times New Roman" w:hAnsi="Times New Roman" w:cs="Times New Roman"/>
          <w:b/>
        </w:rPr>
        <w:t>Клетского</w:t>
      </w:r>
      <w:proofErr w:type="spellEnd"/>
      <w:r w:rsidRPr="00FA6746">
        <w:rPr>
          <w:rFonts w:ascii="Times New Roman" w:hAnsi="Times New Roman" w:cs="Times New Roman"/>
          <w:b/>
        </w:rPr>
        <w:t xml:space="preserve"> муниципального района Волгоградской области на 2021 год и плановый период до 2023 года»</w:t>
      </w:r>
    </w:p>
    <w:p w:rsidR="00FA6746" w:rsidRPr="00FA6746" w:rsidRDefault="00FA6746" w:rsidP="00FA6746">
      <w:pPr>
        <w:jc w:val="both"/>
        <w:rPr>
          <w:rFonts w:ascii="Times New Roman" w:hAnsi="Times New Roman" w:cs="Times New Roman"/>
        </w:rPr>
      </w:pPr>
      <w:r w:rsidRPr="00FA6746">
        <w:rPr>
          <w:rFonts w:ascii="Times New Roman" w:hAnsi="Times New Roman" w:cs="Times New Roman"/>
        </w:rPr>
        <w:t xml:space="preserve">       Рассмотрев представленные материалы о внесении изменений в решение Совета депутатов </w:t>
      </w:r>
      <w:proofErr w:type="spellStart"/>
      <w:r w:rsidRPr="00FA6746">
        <w:rPr>
          <w:rFonts w:ascii="Times New Roman" w:hAnsi="Times New Roman" w:cs="Times New Roman"/>
        </w:rPr>
        <w:t>Манойлинского</w:t>
      </w:r>
      <w:proofErr w:type="spellEnd"/>
      <w:r w:rsidRPr="00FA6746">
        <w:rPr>
          <w:rFonts w:ascii="Times New Roman" w:hAnsi="Times New Roman" w:cs="Times New Roman"/>
        </w:rPr>
        <w:t xml:space="preserve"> сельского поселения от 11 декабря 2020г. № 30/2  «Об утверждении бюджета </w:t>
      </w:r>
      <w:proofErr w:type="spellStart"/>
      <w:r w:rsidRPr="00FA6746">
        <w:rPr>
          <w:rFonts w:ascii="Times New Roman" w:hAnsi="Times New Roman" w:cs="Times New Roman"/>
        </w:rPr>
        <w:t>Манойлинского</w:t>
      </w:r>
      <w:proofErr w:type="spellEnd"/>
      <w:r w:rsidRPr="00FA6746">
        <w:rPr>
          <w:rFonts w:ascii="Times New Roman" w:hAnsi="Times New Roman" w:cs="Times New Roman"/>
        </w:rPr>
        <w:t xml:space="preserve"> сельского поселения </w:t>
      </w:r>
      <w:proofErr w:type="spellStart"/>
      <w:r w:rsidRPr="00FA6746">
        <w:rPr>
          <w:rFonts w:ascii="Times New Roman" w:hAnsi="Times New Roman" w:cs="Times New Roman"/>
        </w:rPr>
        <w:t>Клетского</w:t>
      </w:r>
      <w:proofErr w:type="spellEnd"/>
      <w:r w:rsidRPr="00FA6746">
        <w:rPr>
          <w:rFonts w:ascii="Times New Roman" w:hAnsi="Times New Roman" w:cs="Times New Roman"/>
        </w:rPr>
        <w:t xml:space="preserve"> муниципального района Волгоградской области на 2021 год и плановый  период до 2023 года», Совет депутатов </w:t>
      </w:r>
      <w:proofErr w:type="spellStart"/>
      <w:r w:rsidRPr="00FA6746">
        <w:rPr>
          <w:rFonts w:ascii="Times New Roman" w:hAnsi="Times New Roman" w:cs="Times New Roman"/>
        </w:rPr>
        <w:t>Манойлинского</w:t>
      </w:r>
      <w:proofErr w:type="spellEnd"/>
      <w:r w:rsidRPr="00FA6746">
        <w:rPr>
          <w:rFonts w:ascii="Times New Roman" w:hAnsi="Times New Roman" w:cs="Times New Roman"/>
        </w:rPr>
        <w:t xml:space="preserve"> сельского поселения </w:t>
      </w:r>
      <w:proofErr w:type="spellStart"/>
      <w:r w:rsidRPr="00FA6746">
        <w:rPr>
          <w:rFonts w:ascii="Times New Roman" w:hAnsi="Times New Roman" w:cs="Times New Roman"/>
        </w:rPr>
        <w:t>Клетского</w:t>
      </w:r>
      <w:proofErr w:type="spellEnd"/>
      <w:r w:rsidRPr="00FA6746">
        <w:rPr>
          <w:rFonts w:ascii="Times New Roman" w:hAnsi="Times New Roman" w:cs="Times New Roman"/>
        </w:rPr>
        <w:t xml:space="preserve"> муниципального района Волгоградской области</w:t>
      </w:r>
    </w:p>
    <w:p w:rsidR="00FA6746" w:rsidRPr="00FA6746" w:rsidRDefault="00FA6746" w:rsidP="00FA6746">
      <w:pPr>
        <w:rPr>
          <w:rFonts w:ascii="Times New Roman" w:hAnsi="Times New Roman" w:cs="Times New Roman"/>
          <w:b/>
        </w:rPr>
      </w:pPr>
      <w:r w:rsidRPr="00FA6746">
        <w:rPr>
          <w:rFonts w:ascii="Times New Roman" w:hAnsi="Times New Roman" w:cs="Times New Roman"/>
          <w:b/>
        </w:rPr>
        <w:t>РЕШИЛ:</w:t>
      </w:r>
    </w:p>
    <w:p w:rsidR="00FA6746" w:rsidRPr="00FA6746" w:rsidRDefault="00FA6746" w:rsidP="00FA6746">
      <w:pPr>
        <w:pStyle w:val="a6"/>
        <w:numPr>
          <w:ilvl w:val="0"/>
          <w:numId w:val="14"/>
        </w:numPr>
        <w:spacing w:after="0" w:line="240" w:lineRule="auto"/>
        <w:ind w:left="0" w:firstLine="0"/>
        <w:jc w:val="both"/>
        <w:rPr>
          <w:rFonts w:ascii="Times New Roman" w:hAnsi="Times New Roman"/>
        </w:rPr>
      </w:pPr>
      <w:r w:rsidRPr="00FA6746">
        <w:rPr>
          <w:rFonts w:ascii="Times New Roman" w:hAnsi="Times New Roman"/>
        </w:rPr>
        <w:t xml:space="preserve">Внести в решение Совета депутатов </w:t>
      </w:r>
      <w:proofErr w:type="spellStart"/>
      <w:r w:rsidRPr="00FA6746">
        <w:rPr>
          <w:rFonts w:ascii="Times New Roman" w:hAnsi="Times New Roman"/>
        </w:rPr>
        <w:t>Манойлинского</w:t>
      </w:r>
      <w:proofErr w:type="spellEnd"/>
      <w:r w:rsidRPr="00FA6746">
        <w:rPr>
          <w:rFonts w:ascii="Times New Roman" w:hAnsi="Times New Roman"/>
        </w:rPr>
        <w:t xml:space="preserve"> сельского поселения от 11.12.2020г. № 30/2 «Об утверждении бюджета </w:t>
      </w:r>
      <w:proofErr w:type="spellStart"/>
      <w:r w:rsidRPr="00FA6746">
        <w:rPr>
          <w:rFonts w:ascii="Times New Roman" w:hAnsi="Times New Roman"/>
        </w:rPr>
        <w:t>Манойлинского</w:t>
      </w:r>
      <w:proofErr w:type="spellEnd"/>
      <w:r w:rsidRPr="00FA6746">
        <w:rPr>
          <w:rFonts w:ascii="Times New Roman" w:hAnsi="Times New Roman"/>
        </w:rPr>
        <w:t xml:space="preserve"> сельского поселения </w:t>
      </w:r>
      <w:proofErr w:type="spellStart"/>
      <w:r w:rsidRPr="00FA6746">
        <w:rPr>
          <w:rFonts w:ascii="Times New Roman" w:hAnsi="Times New Roman"/>
        </w:rPr>
        <w:t>Клетского</w:t>
      </w:r>
      <w:proofErr w:type="spellEnd"/>
      <w:r w:rsidRPr="00FA6746">
        <w:rPr>
          <w:rFonts w:ascii="Times New Roman" w:hAnsi="Times New Roman"/>
        </w:rPr>
        <w:t xml:space="preserve"> муниципального района Волгоградской области на 2021год и плановый  период до 2023 года» (далее – Решение), следующие изменения:</w:t>
      </w:r>
    </w:p>
    <w:p w:rsidR="00FA6746" w:rsidRPr="00FA6746" w:rsidRDefault="00FA6746" w:rsidP="00FA6746">
      <w:pPr>
        <w:rPr>
          <w:rFonts w:ascii="Times New Roman" w:hAnsi="Times New Roman" w:cs="Times New Roman"/>
        </w:rPr>
      </w:pPr>
      <w:r w:rsidRPr="00FA6746">
        <w:rPr>
          <w:rFonts w:ascii="Times New Roman" w:hAnsi="Times New Roman" w:cs="Times New Roman"/>
        </w:rPr>
        <w:t>1.1. Изложить пункт 1 Решения в следующей редакции:</w:t>
      </w:r>
    </w:p>
    <w:p w:rsidR="00FA6746" w:rsidRPr="00FA6746" w:rsidRDefault="00FA6746" w:rsidP="00FA6746">
      <w:pPr>
        <w:jc w:val="both"/>
        <w:rPr>
          <w:rFonts w:ascii="Times New Roman" w:hAnsi="Times New Roman" w:cs="Times New Roman"/>
        </w:rPr>
      </w:pPr>
      <w:r w:rsidRPr="00FA6746">
        <w:rPr>
          <w:rFonts w:ascii="Times New Roman" w:hAnsi="Times New Roman" w:cs="Times New Roman"/>
        </w:rPr>
        <w:t xml:space="preserve">«1. Утвердить основные характеристики бюджета </w:t>
      </w:r>
      <w:proofErr w:type="spellStart"/>
      <w:r w:rsidRPr="00FA6746">
        <w:rPr>
          <w:rFonts w:ascii="Times New Roman" w:hAnsi="Times New Roman" w:cs="Times New Roman"/>
        </w:rPr>
        <w:t>Манойлинского</w:t>
      </w:r>
      <w:proofErr w:type="spellEnd"/>
      <w:r w:rsidRPr="00FA6746">
        <w:rPr>
          <w:rFonts w:ascii="Times New Roman" w:hAnsi="Times New Roman" w:cs="Times New Roman"/>
        </w:rPr>
        <w:t xml:space="preserve"> сельского поселения на  2021 год: прогнозируемый общий объем доходов бюджета в сумме 6704,5 тыс. рублей, в том числе безвозмездные поступления от других бюджетов бюджетной системы Российской Федерации в сумме  3244,3 тыс. рублей, из них   областного бюджета  1349,8 тыс. рублей. Общий объем расходов бюджета </w:t>
      </w:r>
      <w:proofErr w:type="spellStart"/>
      <w:r w:rsidRPr="00FA6746">
        <w:rPr>
          <w:rFonts w:ascii="Times New Roman" w:hAnsi="Times New Roman" w:cs="Times New Roman"/>
        </w:rPr>
        <w:t>Манойлинского</w:t>
      </w:r>
      <w:proofErr w:type="spellEnd"/>
      <w:r w:rsidRPr="00FA6746">
        <w:rPr>
          <w:rFonts w:ascii="Times New Roman" w:hAnsi="Times New Roman" w:cs="Times New Roman"/>
        </w:rPr>
        <w:t xml:space="preserve"> сельского поселения в 2021 году составит  8156,0 тыс. рублей; бюджет  поселения прогнозируется без дефицита</w:t>
      </w:r>
      <w:proofErr w:type="gramStart"/>
      <w:r w:rsidRPr="00FA6746">
        <w:rPr>
          <w:rFonts w:ascii="Times New Roman" w:hAnsi="Times New Roman" w:cs="Times New Roman"/>
        </w:rPr>
        <w:t xml:space="preserve">.».  </w:t>
      </w:r>
      <w:proofErr w:type="gramEnd"/>
    </w:p>
    <w:p w:rsidR="00FA6746" w:rsidRPr="00FA6746" w:rsidRDefault="00FA6746" w:rsidP="00FA6746">
      <w:pPr>
        <w:jc w:val="both"/>
        <w:rPr>
          <w:rFonts w:ascii="Times New Roman" w:hAnsi="Times New Roman" w:cs="Times New Roman"/>
        </w:rPr>
      </w:pPr>
      <w:r w:rsidRPr="00FA6746">
        <w:rPr>
          <w:rFonts w:ascii="Times New Roman" w:hAnsi="Times New Roman" w:cs="Times New Roman"/>
        </w:rPr>
        <w:t>2. Внести изменения и дополнения в приложения  №№   8, 10 Решения согласно приложениям №№ 1, 2.</w:t>
      </w:r>
    </w:p>
    <w:p w:rsidR="00FA6746" w:rsidRPr="00FA6746" w:rsidRDefault="00FA6746" w:rsidP="00FA6746">
      <w:pPr>
        <w:jc w:val="both"/>
        <w:rPr>
          <w:rFonts w:ascii="Times New Roman" w:hAnsi="Times New Roman" w:cs="Times New Roman"/>
        </w:rPr>
      </w:pPr>
      <w:r w:rsidRPr="00FA6746">
        <w:rPr>
          <w:rFonts w:ascii="Times New Roman" w:hAnsi="Times New Roman" w:cs="Times New Roman"/>
        </w:rPr>
        <w:t xml:space="preserve">3. Настоящее решение подлежит опубликованию в информационном листе </w:t>
      </w:r>
      <w:proofErr w:type="spellStart"/>
      <w:r w:rsidRPr="00FA6746">
        <w:rPr>
          <w:rFonts w:ascii="Times New Roman" w:hAnsi="Times New Roman" w:cs="Times New Roman"/>
        </w:rPr>
        <w:t>Манойлинского</w:t>
      </w:r>
      <w:proofErr w:type="spellEnd"/>
      <w:r w:rsidRPr="00FA6746">
        <w:rPr>
          <w:rFonts w:ascii="Times New Roman" w:hAnsi="Times New Roman" w:cs="Times New Roman"/>
        </w:rPr>
        <w:t xml:space="preserve"> сельского поселения  «Родной хуторок» и размещению на официальном сайте </w:t>
      </w:r>
      <w:proofErr w:type="spellStart"/>
      <w:r w:rsidRPr="00FA6746">
        <w:rPr>
          <w:rFonts w:ascii="Times New Roman" w:hAnsi="Times New Roman" w:cs="Times New Roman"/>
        </w:rPr>
        <w:t>Манойлинского</w:t>
      </w:r>
      <w:proofErr w:type="spellEnd"/>
      <w:r w:rsidRPr="00FA6746">
        <w:rPr>
          <w:rFonts w:ascii="Times New Roman" w:hAnsi="Times New Roman" w:cs="Times New Roman"/>
        </w:rPr>
        <w:t xml:space="preserve"> сельского поселения </w:t>
      </w:r>
      <w:r w:rsidRPr="00FA6746">
        <w:rPr>
          <w:rFonts w:ascii="Times New Roman" w:hAnsi="Times New Roman" w:cs="Times New Roman"/>
          <w:lang w:val="en-US"/>
        </w:rPr>
        <w:t>www</w:t>
      </w:r>
      <w:r w:rsidRPr="00FA6746">
        <w:rPr>
          <w:rFonts w:ascii="Times New Roman" w:hAnsi="Times New Roman" w:cs="Times New Roman"/>
        </w:rPr>
        <w:t>.</w:t>
      </w:r>
      <w:proofErr w:type="spellStart"/>
      <w:r w:rsidRPr="00FA6746">
        <w:rPr>
          <w:rFonts w:ascii="Times New Roman" w:hAnsi="Times New Roman" w:cs="Times New Roman"/>
          <w:lang w:val="en-US"/>
        </w:rPr>
        <w:t>adm</w:t>
      </w:r>
      <w:proofErr w:type="spellEnd"/>
      <w:r w:rsidRPr="00FA6746">
        <w:rPr>
          <w:rFonts w:ascii="Times New Roman" w:hAnsi="Times New Roman" w:cs="Times New Roman"/>
        </w:rPr>
        <w:t>-</w:t>
      </w:r>
      <w:proofErr w:type="spellStart"/>
      <w:r w:rsidRPr="00FA6746">
        <w:rPr>
          <w:rFonts w:ascii="Times New Roman" w:hAnsi="Times New Roman" w:cs="Times New Roman"/>
          <w:lang w:val="en-US"/>
        </w:rPr>
        <w:t>manoylin</w:t>
      </w:r>
      <w:proofErr w:type="spellEnd"/>
      <w:r w:rsidRPr="00FA6746">
        <w:rPr>
          <w:rFonts w:ascii="Times New Roman" w:hAnsi="Times New Roman" w:cs="Times New Roman"/>
        </w:rPr>
        <w:t>.</w:t>
      </w:r>
      <w:proofErr w:type="spellStart"/>
      <w:r w:rsidRPr="00FA6746">
        <w:rPr>
          <w:rFonts w:ascii="Times New Roman" w:hAnsi="Times New Roman" w:cs="Times New Roman"/>
          <w:lang w:val="en-US"/>
        </w:rPr>
        <w:t>ru</w:t>
      </w:r>
      <w:proofErr w:type="spellEnd"/>
      <w:r w:rsidRPr="00FA6746">
        <w:rPr>
          <w:rFonts w:ascii="Times New Roman" w:hAnsi="Times New Roman" w:cs="Times New Roman"/>
        </w:rPr>
        <w:t>.</w:t>
      </w:r>
    </w:p>
    <w:p w:rsidR="00FA6746" w:rsidRPr="00FA6746" w:rsidRDefault="00FA6746" w:rsidP="00FA6746">
      <w:pPr>
        <w:jc w:val="both"/>
        <w:rPr>
          <w:rFonts w:ascii="Times New Roman" w:hAnsi="Times New Roman" w:cs="Times New Roman"/>
        </w:rPr>
      </w:pPr>
    </w:p>
    <w:p w:rsidR="00FA6746" w:rsidRPr="00FA6746" w:rsidRDefault="00FA6746" w:rsidP="00FA6746">
      <w:pPr>
        <w:rPr>
          <w:rFonts w:ascii="Times New Roman" w:hAnsi="Times New Roman" w:cs="Times New Roman"/>
        </w:rPr>
      </w:pPr>
      <w:r w:rsidRPr="00FA6746">
        <w:rPr>
          <w:rFonts w:ascii="Times New Roman" w:hAnsi="Times New Roman" w:cs="Times New Roman"/>
        </w:rPr>
        <w:t xml:space="preserve">Глава </w:t>
      </w:r>
      <w:proofErr w:type="spellStart"/>
      <w:r w:rsidRPr="00FA6746">
        <w:rPr>
          <w:rFonts w:ascii="Times New Roman" w:hAnsi="Times New Roman" w:cs="Times New Roman"/>
        </w:rPr>
        <w:t>Манойлинского</w:t>
      </w:r>
      <w:proofErr w:type="spellEnd"/>
      <w:r w:rsidRPr="00FA6746">
        <w:rPr>
          <w:rFonts w:ascii="Times New Roman" w:hAnsi="Times New Roman" w:cs="Times New Roman"/>
        </w:rPr>
        <w:t xml:space="preserve">                                                              </w:t>
      </w:r>
    </w:p>
    <w:p w:rsidR="00FA6746" w:rsidRPr="00FA6746" w:rsidRDefault="00FA6746" w:rsidP="00FA6746">
      <w:pPr>
        <w:rPr>
          <w:rFonts w:ascii="Times New Roman" w:hAnsi="Times New Roman" w:cs="Times New Roman"/>
        </w:rPr>
      </w:pPr>
      <w:r w:rsidRPr="00FA6746">
        <w:rPr>
          <w:rFonts w:ascii="Times New Roman" w:hAnsi="Times New Roman" w:cs="Times New Roman"/>
        </w:rPr>
        <w:t>сельского поселения                                                                                           С.В. Литвиненко</w:t>
      </w:r>
    </w:p>
    <w:p w:rsidR="00FA6746" w:rsidRPr="00FA6746" w:rsidRDefault="00FA6746" w:rsidP="00FA6746">
      <w:pPr>
        <w:rPr>
          <w:rFonts w:ascii="Times New Roman" w:hAnsi="Times New Roman" w:cs="Times New Roman"/>
        </w:rPr>
      </w:pPr>
    </w:p>
    <w:p w:rsidR="00FA6746" w:rsidRPr="00FA6746" w:rsidRDefault="00FA6746" w:rsidP="00FA6746">
      <w:pPr>
        <w:rPr>
          <w:rFonts w:ascii="Times New Roman" w:hAnsi="Times New Roman" w:cs="Times New Roman"/>
        </w:rPr>
      </w:pPr>
    </w:p>
    <w:p w:rsidR="00FA6746" w:rsidRPr="00FA6746" w:rsidRDefault="00FA6746" w:rsidP="00FA6746">
      <w:pPr>
        <w:rPr>
          <w:rFonts w:ascii="Times New Roman" w:hAnsi="Times New Roman" w:cs="Times New Roman"/>
        </w:rPr>
      </w:pPr>
    </w:p>
    <w:p w:rsidR="00FA6746" w:rsidRPr="00FA6746" w:rsidRDefault="00FA6746" w:rsidP="00FA6746">
      <w:pPr>
        <w:rPr>
          <w:rFonts w:ascii="Times New Roman" w:hAnsi="Times New Roman" w:cs="Times New Roman"/>
        </w:rPr>
      </w:pPr>
    </w:p>
    <w:tbl>
      <w:tblPr>
        <w:tblW w:w="18373" w:type="dxa"/>
        <w:tblInd w:w="-318" w:type="dxa"/>
        <w:tblLayout w:type="fixed"/>
        <w:tblLook w:val="04A0" w:firstRow="1" w:lastRow="0" w:firstColumn="1" w:lastColumn="0" w:noHBand="0" w:noVBand="1"/>
      </w:tblPr>
      <w:tblGrid>
        <w:gridCol w:w="696"/>
        <w:gridCol w:w="3430"/>
        <w:gridCol w:w="123"/>
        <w:gridCol w:w="160"/>
        <w:gridCol w:w="284"/>
        <w:gridCol w:w="79"/>
        <w:gridCol w:w="539"/>
        <w:gridCol w:w="248"/>
        <w:gridCol w:w="125"/>
        <w:gridCol w:w="568"/>
        <w:gridCol w:w="12"/>
        <w:gridCol w:w="1122"/>
        <w:gridCol w:w="142"/>
        <w:gridCol w:w="142"/>
        <w:gridCol w:w="245"/>
        <w:gridCol w:w="235"/>
        <w:gridCol w:w="923"/>
        <w:gridCol w:w="323"/>
        <w:gridCol w:w="15"/>
        <w:gridCol w:w="796"/>
        <w:gridCol w:w="86"/>
        <w:gridCol w:w="28"/>
        <w:gridCol w:w="55"/>
        <w:gridCol w:w="189"/>
        <w:gridCol w:w="15"/>
        <w:gridCol w:w="1658"/>
        <w:gridCol w:w="2022"/>
        <w:gridCol w:w="2022"/>
        <w:gridCol w:w="2091"/>
      </w:tblGrid>
      <w:tr w:rsidR="00FA6746" w:rsidRPr="00FA6746" w:rsidTr="00FA6746">
        <w:trPr>
          <w:gridAfter w:val="6"/>
          <w:wAfter w:w="7997" w:type="dxa"/>
          <w:trHeight w:val="312"/>
        </w:trPr>
        <w:tc>
          <w:tcPr>
            <w:tcW w:w="10376" w:type="dxa"/>
            <w:gridSpan w:val="23"/>
            <w:tcBorders>
              <w:top w:val="nil"/>
              <w:left w:val="nil"/>
              <w:bottom w:val="nil"/>
              <w:right w:val="nil"/>
            </w:tcBorders>
            <w:shd w:val="clear" w:color="auto" w:fill="auto"/>
            <w:noWrap/>
            <w:vAlign w:val="bottom"/>
          </w:tcPr>
          <w:p w:rsidR="00FA6746" w:rsidRPr="00FA6746" w:rsidRDefault="00FA6746" w:rsidP="00E6023A">
            <w:pPr>
              <w:jc w:val="right"/>
              <w:rPr>
                <w:rFonts w:ascii="Times New Roman" w:hAnsi="Times New Roman" w:cs="Times New Roman"/>
                <w:bCs/>
                <w:color w:val="000000"/>
              </w:rPr>
            </w:pPr>
          </w:p>
        </w:tc>
      </w:tr>
      <w:tr w:rsidR="00FA6746" w:rsidRPr="00FA6746" w:rsidTr="00FA6746">
        <w:trPr>
          <w:gridAfter w:val="8"/>
          <w:wAfter w:w="8080" w:type="dxa"/>
          <w:trHeight w:val="315"/>
        </w:trPr>
        <w:tc>
          <w:tcPr>
            <w:tcW w:w="10293" w:type="dxa"/>
            <w:gridSpan w:val="21"/>
            <w:tcBorders>
              <w:top w:val="nil"/>
              <w:left w:val="nil"/>
              <w:bottom w:val="nil"/>
              <w:right w:val="nil"/>
            </w:tcBorders>
            <w:shd w:val="clear" w:color="auto" w:fill="auto"/>
            <w:noWrap/>
            <w:vAlign w:val="bottom"/>
          </w:tcPr>
          <w:p w:rsidR="00FA6746" w:rsidRPr="00FA6746" w:rsidRDefault="00FA6746" w:rsidP="00E6023A">
            <w:pPr>
              <w:jc w:val="right"/>
              <w:rPr>
                <w:rFonts w:ascii="Times New Roman" w:hAnsi="Times New Roman" w:cs="Times New Roman"/>
                <w:color w:val="000000"/>
              </w:rPr>
            </w:pPr>
          </w:p>
        </w:tc>
      </w:tr>
      <w:tr w:rsidR="00FA6746" w:rsidRPr="00FA6746" w:rsidTr="00FA6746">
        <w:trPr>
          <w:gridAfter w:val="8"/>
          <w:wAfter w:w="8080" w:type="dxa"/>
          <w:trHeight w:val="315"/>
        </w:trPr>
        <w:tc>
          <w:tcPr>
            <w:tcW w:w="696" w:type="dxa"/>
            <w:tcBorders>
              <w:top w:val="nil"/>
              <w:left w:val="nil"/>
              <w:bottom w:val="nil"/>
              <w:right w:val="nil"/>
            </w:tcBorders>
            <w:shd w:val="clear" w:color="auto" w:fill="auto"/>
            <w:noWrap/>
            <w:vAlign w:val="bottom"/>
          </w:tcPr>
          <w:p w:rsidR="00FA6746" w:rsidRPr="00FA6746" w:rsidRDefault="00FA6746" w:rsidP="00E6023A">
            <w:pPr>
              <w:rPr>
                <w:rFonts w:ascii="Times New Roman" w:hAnsi="Times New Roman" w:cs="Times New Roman"/>
                <w:color w:val="000000"/>
              </w:rPr>
            </w:pPr>
          </w:p>
        </w:tc>
        <w:tc>
          <w:tcPr>
            <w:tcW w:w="9597" w:type="dxa"/>
            <w:gridSpan w:val="20"/>
            <w:tcBorders>
              <w:top w:val="nil"/>
              <w:left w:val="nil"/>
              <w:bottom w:val="nil"/>
              <w:right w:val="nil"/>
            </w:tcBorders>
            <w:shd w:val="clear" w:color="auto" w:fill="auto"/>
            <w:noWrap/>
            <w:vAlign w:val="bottom"/>
          </w:tcPr>
          <w:p w:rsidR="00FA6746" w:rsidRPr="00FA6746" w:rsidRDefault="00FA6746" w:rsidP="00E6023A">
            <w:pPr>
              <w:jc w:val="right"/>
              <w:rPr>
                <w:rFonts w:ascii="Times New Roman" w:hAnsi="Times New Roman" w:cs="Times New Roman"/>
                <w:color w:val="000000"/>
              </w:rPr>
            </w:pPr>
          </w:p>
        </w:tc>
      </w:tr>
      <w:tr w:rsidR="00FA6746" w:rsidRPr="00FA6746" w:rsidTr="00FA6746">
        <w:trPr>
          <w:gridAfter w:val="8"/>
          <w:wAfter w:w="8080" w:type="dxa"/>
          <w:trHeight w:val="315"/>
        </w:trPr>
        <w:tc>
          <w:tcPr>
            <w:tcW w:w="696" w:type="dxa"/>
            <w:tcBorders>
              <w:top w:val="nil"/>
              <w:left w:val="nil"/>
              <w:bottom w:val="nil"/>
              <w:right w:val="nil"/>
            </w:tcBorders>
            <w:shd w:val="clear" w:color="auto" w:fill="auto"/>
            <w:noWrap/>
            <w:vAlign w:val="bottom"/>
          </w:tcPr>
          <w:p w:rsidR="00FA6746" w:rsidRPr="00FA6746" w:rsidRDefault="00FA6746" w:rsidP="00E6023A">
            <w:pPr>
              <w:rPr>
                <w:rFonts w:ascii="Times New Roman" w:hAnsi="Times New Roman" w:cs="Times New Roman"/>
                <w:color w:val="000000"/>
              </w:rPr>
            </w:pPr>
          </w:p>
        </w:tc>
        <w:tc>
          <w:tcPr>
            <w:tcW w:w="9597" w:type="dxa"/>
            <w:gridSpan w:val="20"/>
            <w:vMerge w:val="restart"/>
            <w:tcBorders>
              <w:top w:val="nil"/>
              <w:left w:val="nil"/>
              <w:right w:val="nil"/>
            </w:tcBorders>
            <w:shd w:val="clear" w:color="auto" w:fill="auto"/>
            <w:noWrap/>
          </w:tcPr>
          <w:p w:rsidR="00FA6746" w:rsidRPr="00FA6746" w:rsidRDefault="00FA6746" w:rsidP="00E6023A">
            <w:pPr>
              <w:jc w:val="right"/>
              <w:rPr>
                <w:rFonts w:ascii="Times New Roman" w:hAnsi="Times New Roman" w:cs="Times New Roman"/>
                <w:color w:val="000000"/>
              </w:rPr>
            </w:pPr>
          </w:p>
        </w:tc>
      </w:tr>
      <w:tr w:rsidR="00FA6746" w:rsidRPr="00FA6746" w:rsidTr="00FA6746">
        <w:trPr>
          <w:gridAfter w:val="8"/>
          <w:wAfter w:w="8080" w:type="dxa"/>
          <w:trHeight w:val="315"/>
        </w:trPr>
        <w:tc>
          <w:tcPr>
            <w:tcW w:w="696" w:type="dxa"/>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rPr>
            </w:pPr>
          </w:p>
        </w:tc>
        <w:tc>
          <w:tcPr>
            <w:tcW w:w="9597" w:type="dxa"/>
            <w:gridSpan w:val="20"/>
            <w:vMerge/>
            <w:tcBorders>
              <w:left w:val="nil"/>
              <w:right w:val="nil"/>
            </w:tcBorders>
            <w:shd w:val="clear" w:color="auto" w:fill="auto"/>
            <w:noWrap/>
            <w:vAlign w:val="bottom"/>
            <w:hideMark/>
          </w:tcPr>
          <w:p w:rsidR="00FA6746" w:rsidRPr="00FA6746" w:rsidRDefault="00FA6746" w:rsidP="00E6023A">
            <w:pPr>
              <w:jc w:val="right"/>
              <w:rPr>
                <w:rFonts w:ascii="Times New Roman" w:hAnsi="Times New Roman" w:cs="Times New Roman"/>
                <w:color w:val="000000"/>
              </w:rPr>
            </w:pPr>
          </w:p>
        </w:tc>
      </w:tr>
      <w:tr w:rsidR="00FA6746" w:rsidRPr="00FA6746" w:rsidTr="00FA6746">
        <w:trPr>
          <w:gridAfter w:val="8"/>
          <w:wAfter w:w="8080" w:type="dxa"/>
          <w:trHeight w:val="315"/>
        </w:trPr>
        <w:tc>
          <w:tcPr>
            <w:tcW w:w="696" w:type="dxa"/>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rPr>
            </w:pPr>
          </w:p>
        </w:tc>
        <w:tc>
          <w:tcPr>
            <w:tcW w:w="9597" w:type="dxa"/>
            <w:gridSpan w:val="20"/>
            <w:vMerge/>
            <w:tcBorders>
              <w:left w:val="nil"/>
              <w:bottom w:val="nil"/>
              <w:right w:val="nil"/>
            </w:tcBorders>
            <w:shd w:val="clear" w:color="auto" w:fill="auto"/>
            <w:noWrap/>
            <w:vAlign w:val="bottom"/>
            <w:hideMark/>
          </w:tcPr>
          <w:p w:rsidR="00FA6746" w:rsidRPr="00FA6746" w:rsidRDefault="00FA6746" w:rsidP="00E6023A">
            <w:pPr>
              <w:jc w:val="right"/>
              <w:rPr>
                <w:rFonts w:ascii="Times New Roman" w:hAnsi="Times New Roman" w:cs="Times New Roman"/>
                <w:color w:val="000000"/>
              </w:rPr>
            </w:pPr>
          </w:p>
        </w:tc>
      </w:tr>
      <w:tr w:rsidR="00FA6746" w:rsidRPr="00FA6746" w:rsidTr="00FA6746">
        <w:trPr>
          <w:gridAfter w:val="8"/>
          <w:wAfter w:w="8080" w:type="dxa"/>
          <w:trHeight w:val="315"/>
        </w:trPr>
        <w:tc>
          <w:tcPr>
            <w:tcW w:w="696" w:type="dxa"/>
            <w:tcBorders>
              <w:top w:val="nil"/>
              <w:left w:val="nil"/>
              <w:bottom w:val="nil"/>
              <w:right w:val="nil"/>
            </w:tcBorders>
            <w:shd w:val="clear" w:color="auto" w:fill="auto"/>
            <w:noWrap/>
            <w:vAlign w:val="bottom"/>
          </w:tcPr>
          <w:p w:rsidR="00FA6746" w:rsidRPr="00FA6746" w:rsidRDefault="00FA6746" w:rsidP="00E6023A">
            <w:pPr>
              <w:rPr>
                <w:rFonts w:ascii="Times New Roman" w:hAnsi="Times New Roman" w:cs="Times New Roman"/>
                <w:color w:val="000000"/>
              </w:rPr>
            </w:pPr>
          </w:p>
        </w:tc>
        <w:tc>
          <w:tcPr>
            <w:tcW w:w="9597" w:type="dxa"/>
            <w:gridSpan w:val="20"/>
            <w:tcBorders>
              <w:top w:val="nil"/>
              <w:left w:val="nil"/>
              <w:bottom w:val="nil"/>
              <w:right w:val="nil"/>
            </w:tcBorders>
            <w:shd w:val="clear" w:color="auto" w:fill="auto"/>
            <w:noWrap/>
            <w:vAlign w:val="bottom"/>
          </w:tcPr>
          <w:p w:rsidR="00FA6746" w:rsidRPr="00FA6746" w:rsidRDefault="00FA6746" w:rsidP="00E6023A">
            <w:pPr>
              <w:jc w:val="right"/>
              <w:rPr>
                <w:rFonts w:ascii="Times New Roman" w:hAnsi="Times New Roman" w:cs="Times New Roman"/>
                <w:color w:val="000000"/>
              </w:rPr>
            </w:pPr>
          </w:p>
        </w:tc>
      </w:tr>
      <w:tr w:rsidR="00FA6746" w:rsidRPr="00FA6746" w:rsidTr="00FA6746">
        <w:trPr>
          <w:gridAfter w:val="8"/>
          <w:wAfter w:w="8080" w:type="dxa"/>
          <w:trHeight w:val="915"/>
        </w:trPr>
        <w:tc>
          <w:tcPr>
            <w:tcW w:w="10293" w:type="dxa"/>
            <w:gridSpan w:val="21"/>
            <w:tcBorders>
              <w:top w:val="nil"/>
              <w:left w:val="nil"/>
              <w:bottom w:val="nil"/>
              <w:right w:val="nil"/>
            </w:tcBorders>
            <w:shd w:val="clear" w:color="auto" w:fill="auto"/>
            <w:vAlign w:val="center"/>
          </w:tcPr>
          <w:p w:rsidR="00FA6746" w:rsidRPr="00FA6746" w:rsidRDefault="00FA6746" w:rsidP="00E6023A">
            <w:pPr>
              <w:rPr>
                <w:rFonts w:ascii="Times New Roman" w:hAnsi="Times New Roman" w:cs="Times New Roman"/>
                <w:b/>
                <w:bCs/>
              </w:rPr>
            </w:pPr>
          </w:p>
        </w:tc>
      </w:tr>
      <w:tr w:rsidR="00FA6746" w:rsidRPr="00FA6746" w:rsidTr="00FA6746">
        <w:trPr>
          <w:gridAfter w:val="8"/>
          <w:wAfter w:w="8080" w:type="dxa"/>
          <w:trHeight w:val="57"/>
        </w:trPr>
        <w:tc>
          <w:tcPr>
            <w:tcW w:w="696" w:type="dxa"/>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rPr>
            </w:pPr>
          </w:p>
        </w:tc>
        <w:tc>
          <w:tcPr>
            <w:tcW w:w="9597" w:type="dxa"/>
            <w:gridSpan w:val="20"/>
            <w:tcBorders>
              <w:top w:val="nil"/>
              <w:left w:val="nil"/>
              <w:bottom w:val="nil"/>
              <w:right w:val="nil"/>
            </w:tcBorders>
            <w:shd w:val="clear" w:color="auto" w:fill="auto"/>
            <w:noWrap/>
            <w:vAlign w:val="bottom"/>
          </w:tcPr>
          <w:p w:rsidR="00FA6746" w:rsidRPr="00FA6746" w:rsidRDefault="00FA6746" w:rsidP="00E6023A">
            <w:pPr>
              <w:jc w:val="right"/>
              <w:rPr>
                <w:rFonts w:ascii="Times New Roman" w:hAnsi="Times New Roman" w:cs="Times New Roman"/>
                <w:color w:val="000000"/>
              </w:rPr>
            </w:pPr>
          </w:p>
        </w:tc>
      </w:tr>
      <w:tr w:rsidR="00FA6746" w:rsidRPr="00FA6746" w:rsidTr="00FA6746">
        <w:trPr>
          <w:gridAfter w:val="8"/>
          <w:wAfter w:w="8080" w:type="dxa"/>
          <w:trHeight w:val="300"/>
        </w:trPr>
        <w:tc>
          <w:tcPr>
            <w:tcW w:w="10293" w:type="dxa"/>
            <w:gridSpan w:val="21"/>
            <w:tcBorders>
              <w:top w:val="nil"/>
              <w:left w:val="nil"/>
              <w:bottom w:val="nil"/>
              <w:right w:val="nil"/>
            </w:tcBorders>
            <w:shd w:val="clear" w:color="auto" w:fill="auto"/>
            <w:noWrap/>
            <w:vAlign w:val="bottom"/>
            <w:hideMark/>
          </w:tcPr>
          <w:p w:rsidR="00FA6746" w:rsidRPr="00FA6746" w:rsidRDefault="00FA6746" w:rsidP="00E6023A">
            <w:pPr>
              <w:jc w:val="center"/>
              <w:rPr>
                <w:rFonts w:ascii="Times New Roman" w:hAnsi="Times New Roman" w:cs="Times New Roman"/>
                <w:color w:val="000000"/>
              </w:rPr>
            </w:pPr>
          </w:p>
        </w:tc>
      </w:tr>
      <w:tr w:rsidR="00FA6746" w:rsidRPr="00FA6746" w:rsidTr="00FA6746">
        <w:trPr>
          <w:gridAfter w:val="8"/>
          <w:wAfter w:w="8080" w:type="dxa"/>
          <w:trHeight w:val="315"/>
        </w:trPr>
        <w:tc>
          <w:tcPr>
            <w:tcW w:w="10293" w:type="dxa"/>
            <w:gridSpan w:val="21"/>
            <w:tcBorders>
              <w:top w:val="nil"/>
              <w:left w:val="nil"/>
              <w:bottom w:val="nil"/>
              <w:right w:val="nil"/>
            </w:tcBorders>
            <w:shd w:val="clear" w:color="auto" w:fill="auto"/>
            <w:vAlign w:val="bottom"/>
            <w:hideMark/>
          </w:tcPr>
          <w:p w:rsidR="00FA6746" w:rsidRPr="00FA6746" w:rsidRDefault="00FA6746" w:rsidP="00E6023A">
            <w:pPr>
              <w:jc w:val="right"/>
              <w:rPr>
                <w:rFonts w:ascii="Times New Roman" w:hAnsi="Times New Roman" w:cs="Times New Roman"/>
                <w:color w:val="000000"/>
              </w:rPr>
            </w:pPr>
          </w:p>
        </w:tc>
      </w:tr>
      <w:tr w:rsidR="00FA6746" w:rsidRPr="00FA6746" w:rsidTr="00FA6746">
        <w:trPr>
          <w:gridAfter w:val="12"/>
          <w:wAfter w:w="9300" w:type="dxa"/>
          <w:trHeight w:val="300"/>
        </w:trPr>
        <w:tc>
          <w:tcPr>
            <w:tcW w:w="9073" w:type="dxa"/>
            <w:gridSpan w:val="17"/>
            <w:tcBorders>
              <w:top w:val="nil"/>
              <w:left w:val="nil"/>
              <w:bottom w:val="nil"/>
              <w:right w:val="nil"/>
            </w:tcBorders>
            <w:shd w:val="clear" w:color="auto" w:fill="auto"/>
            <w:noWrap/>
            <w:hideMark/>
          </w:tcPr>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E6023A">
            <w:pPr>
              <w:jc w:val="right"/>
              <w:rPr>
                <w:rFonts w:ascii="Times New Roman" w:hAnsi="Times New Roman" w:cs="Times New Roman"/>
                <w:bCs/>
                <w:color w:val="000000"/>
              </w:rPr>
            </w:pPr>
          </w:p>
          <w:p w:rsidR="00FA6746" w:rsidRDefault="00FA6746" w:rsidP="00FA6746">
            <w:pPr>
              <w:spacing w:after="0" w:line="240" w:lineRule="auto"/>
              <w:jc w:val="right"/>
              <w:rPr>
                <w:rFonts w:ascii="Times New Roman" w:hAnsi="Times New Roman" w:cs="Times New Roman"/>
                <w:bCs/>
                <w:color w:val="000000"/>
              </w:rPr>
            </w:pPr>
          </w:p>
          <w:p w:rsidR="00FA6746" w:rsidRPr="00FA6746" w:rsidRDefault="00FA6746" w:rsidP="00FA6746">
            <w:pPr>
              <w:spacing w:after="0" w:line="240" w:lineRule="auto"/>
              <w:jc w:val="right"/>
              <w:rPr>
                <w:rFonts w:ascii="Times New Roman" w:hAnsi="Times New Roman" w:cs="Times New Roman"/>
                <w:bCs/>
                <w:color w:val="000000"/>
              </w:rPr>
            </w:pPr>
            <w:r w:rsidRPr="00FA6746">
              <w:rPr>
                <w:rFonts w:ascii="Times New Roman" w:hAnsi="Times New Roman" w:cs="Times New Roman"/>
                <w:bCs/>
                <w:color w:val="000000"/>
              </w:rPr>
              <w:lastRenderedPageBreak/>
              <w:t xml:space="preserve">Приложение № 1 </w:t>
            </w:r>
          </w:p>
          <w:p w:rsidR="00FA6746" w:rsidRPr="00FA6746" w:rsidRDefault="00FA6746" w:rsidP="00FA6746">
            <w:pPr>
              <w:spacing w:after="0" w:line="240" w:lineRule="auto"/>
              <w:jc w:val="right"/>
              <w:rPr>
                <w:rFonts w:ascii="Times New Roman" w:hAnsi="Times New Roman" w:cs="Times New Roman"/>
                <w:bCs/>
                <w:color w:val="000000"/>
              </w:rPr>
            </w:pPr>
            <w:r w:rsidRPr="00FA6746">
              <w:rPr>
                <w:rFonts w:ascii="Times New Roman" w:hAnsi="Times New Roman" w:cs="Times New Roman"/>
                <w:bCs/>
                <w:color w:val="000000"/>
              </w:rPr>
              <w:t>к решению Совета депутатов</w:t>
            </w:r>
          </w:p>
          <w:p w:rsidR="00FA6746" w:rsidRPr="00FA6746" w:rsidRDefault="00FA6746" w:rsidP="00FA6746">
            <w:pPr>
              <w:spacing w:after="0" w:line="240" w:lineRule="auto"/>
              <w:jc w:val="right"/>
              <w:rPr>
                <w:rFonts w:ascii="Times New Roman" w:hAnsi="Times New Roman" w:cs="Times New Roman"/>
                <w:bCs/>
                <w:color w:val="000000"/>
              </w:rPr>
            </w:pPr>
            <w:proofErr w:type="spellStart"/>
            <w:r w:rsidRPr="00FA6746">
              <w:rPr>
                <w:rFonts w:ascii="Times New Roman" w:hAnsi="Times New Roman" w:cs="Times New Roman"/>
                <w:bCs/>
                <w:color w:val="000000"/>
              </w:rPr>
              <w:t>Манойлинского</w:t>
            </w:r>
            <w:proofErr w:type="spellEnd"/>
            <w:r w:rsidRPr="00FA6746">
              <w:rPr>
                <w:rFonts w:ascii="Times New Roman" w:hAnsi="Times New Roman" w:cs="Times New Roman"/>
                <w:bCs/>
                <w:color w:val="000000"/>
              </w:rPr>
              <w:t xml:space="preserve"> сельского поселения </w:t>
            </w:r>
          </w:p>
          <w:p w:rsidR="00FA6746" w:rsidRPr="00FA6746" w:rsidRDefault="00FA6746" w:rsidP="00FA6746">
            <w:pPr>
              <w:spacing w:after="0" w:line="240" w:lineRule="auto"/>
              <w:jc w:val="right"/>
              <w:rPr>
                <w:rFonts w:ascii="Times New Roman" w:hAnsi="Times New Roman" w:cs="Times New Roman"/>
                <w:bCs/>
                <w:color w:val="000000"/>
              </w:rPr>
            </w:pPr>
            <w:r w:rsidRPr="00FA6746">
              <w:rPr>
                <w:rFonts w:ascii="Times New Roman" w:hAnsi="Times New Roman" w:cs="Times New Roman"/>
                <w:bCs/>
                <w:color w:val="000000"/>
              </w:rPr>
              <w:t>от 23.03.2021г. № 34/1</w:t>
            </w:r>
          </w:p>
          <w:p w:rsidR="00FA6746" w:rsidRPr="00FA6746" w:rsidRDefault="00FA6746" w:rsidP="00E6023A">
            <w:pPr>
              <w:jc w:val="right"/>
              <w:rPr>
                <w:rFonts w:ascii="Times New Roman" w:hAnsi="Times New Roman" w:cs="Times New Roman"/>
                <w:color w:val="000000"/>
              </w:rPr>
            </w:pPr>
          </w:p>
        </w:tc>
      </w:tr>
      <w:tr w:rsidR="00FA6746" w:rsidRPr="00FA6746" w:rsidTr="00FA6746">
        <w:trPr>
          <w:gridAfter w:val="9"/>
          <w:wAfter w:w="8166" w:type="dxa"/>
          <w:trHeight w:val="300"/>
        </w:trPr>
        <w:tc>
          <w:tcPr>
            <w:tcW w:w="4409" w:type="dxa"/>
            <w:gridSpan w:val="4"/>
            <w:tcBorders>
              <w:top w:val="nil"/>
              <w:left w:val="nil"/>
              <w:bottom w:val="nil"/>
              <w:right w:val="nil"/>
            </w:tcBorders>
            <w:shd w:val="clear" w:color="auto" w:fill="auto"/>
            <w:noWrap/>
            <w:vAlign w:val="bottom"/>
            <w:hideMark/>
          </w:tcPr>
          <w:p w:rsidR="00FA6746" w:rsidRPr="00FA6746" w:rsidRDefault="00FA6746" w:rsidP="00FA6746">
            <w:pPr>
              <w:spacing w:after="0" w:line="240" w:lineRule="auto"/>
              <w:rPr>
                <w:rFonts w:ascii="Times New Roman" w:hAnsi="Times New Roman" w:cs="Times New Roman"/>
                <w:b/>
                <w:bCs/>
                <w:i/>
                <w:iCs/>
                <w:color w:val="000000"/>
              </w:rPr>
            </w:pPr>
          </w:p>
        </w:tc>
        <w:tc>
          <w:tcPr>
            <w:tcW w:w="5798" w:type="dxa"/>
            <w:gridSpan w:val="16"/>
            <w:tcBorders>
              <w:top w:val="nil"/>
              <w:left w:val="nil"/>
              <w:bottom w:val="nil"/>
              <w:right w:val="nil"/>
            </w:tcBorders>
            <w:shd w:val="clear" w:color="auto" w:fill="auto"/>
            <w:noWrap/>
            <w:vAlign w:val="bottom"/>
            <w:hideMark/>
          </w:tcPr>
          <w:p w:rsidR="00FA6746" w:rsidRPr="00FA6746" w:rsidRDefault="00FA6746" w:rsidP="00FA6746">
            <w:pPr>
              <w:spacing w:after="0" w:line="240" w:lineRule="auto"/>
              <w:jc w:val="right"/>
              <w:rPr>
                <w:rFonts w:ascii="Times New Roman" w:hAnsi="Times New Roman" w:cs="Times New Roman"/>
                <w:color w:val="000000"/>
              </w:rPr>
            </w:pPr>
            <w:r w:rsidRPr="00FA6746">
              <w:rPr>
                <w:rFonts w:ascii="Times New Roman" w:hAnsi="Times New Roman" w:cs="Times New Roman"/>
                <w:color w:val="000000"/>
              </w:rPr>
              <w:t xml:space="preserve"> Приложение № 8 </w:t>
            </w:r>
          </w:p>
        </w:tc>
      </w:tr>
      <w:tr w:rsidR="00FA6746" w:rsidRPr="00FA6746" w:rsidTr="00FA6746">
        <w:trPr>
          <w:gridAfter w:val="9"/>
          <w:wAfter w:w="8166" w:type="dxa"/>
          <w:trHeight w:val="300"/>
        </w:trPr>
        <w:tc>
          <w:tcPr>
            <w:tcW w:w="10207" w:type="dxa"/>
            <w:gridSpan w:val="20"/>
            <w:tcBorders>
              <w:top w:val="nil"/>
              <w:left w:val="nil"/>
              <w:bottom w:val="nil"/>
              <w:right w:val="nil"/>
            </w:tcBorders>
            <w:shd w:val="clear" w:color="auto" w:fill="auto"/>
            <w:noWrap/>
            <w:vAlign w:val="bottom"/>
            <w:hideMark/>
          </w:tcPr>
          <w:p w:rsidR="00FA6746" w:rsidRPr="00FA6746" w:rsidRDefault="00FA6746" w:rsidP="00FA6746">
            <w:pPr>
              <w:spacing w:after="0" w:line="240" w:lineRule="auto"/>
              <w:jc w:val="right"/>
              <w:rPr>
                <w:rFonts w:ascii="Times New Roman" w:hAnsi="Times New Roman" w:cs="Times New Roman"/>
                <w:color w:val="000000"/>
              </w:rPr>
            </w:pPr>
            <w:r w:rsidRPr="00FA6746">
              <w:rPr>
                <w:rFonts w:ascii="Times New Roman" w:hAnsi="Times New Roman" w:cs="Times New Roman"/>
                <w:color w:val="000000"/>
              </w:rPr>
              <w:t xml:space="preserve">  к решению Совета депутатов </w:t>
            </w:r>
            <w:proofErr w:type="spellStart"/>
            <w:r w:rsidRPr="00FA6746">
              <w:rPr>
                <w:rFonts w:ascii="Times New Roman" w:hAnsi="Times New Roman" w:cs="Times New Roman"/>
                <w:color w:val="000000"/>
              </w:rPr>
              <w:t>Манойлинского</w:t>
            </w:r>
            <w:proofErr w:type="spellEnd"/>
            <w:r w:rsidRPr="00FA6746">
              <w:rPr>
                <w:rFonts w:ascii="Times New Roman" w:hAnsi="Times New Roman" w:cs="Times New Roman"/>
                <w:color w:val="000000"/>
              </w:rPr>
              <w:t xml:space="preserve">  </w:t>
            </w:r>
          </w:p>
        </w:tc>
      </w:tr>
      <w:tr w:rsidR="00FA6746" w:rsidRPr="00FA6746" w:rsidTr="00FA6746">
        <w:trPr>
          <w:gridAfter w:val="9"/>
          <w:wAfter w:w="8166" w:type="dxa"/>
          <w:trHeight w:val="900"/>
        </w:trPr>
        <w:tc>
          <w:tcPr>
            <w:tcW w:w="10207" w:type="dxa"/>
            <w:gridSpan w:val="20"/>
            <w:tcBorders>
              <w:top w:val="nil"/>
              <w:left w:val="nil"/>
              <w:right w:val="nil"/>
            </w:tcBorders>
            <w:shd w:val="clear" w:color="auto" w:fill="auto"/>
            <w:noWrap/>
            <w:hideMark/>
          </w:tcPr>
          <w:p w:rsidR="00FA6746" w:rsidRPr="00FA6746" w:rsidRDefault="00FA6746" w:rsidP="00FA6746">
            <w:pPr>
              <w:spacing w:after="0" w:line="240" w:lineRule="auto"/>
              <w:jc w:val="right"/>
              <w:rPr>
                <w:rFonts w:ascii="Times New Roman" w:hAnsi="Times New Roman" w:cs="Times New Roman"/>
                <w:color w:val="000000"/>
              </w:rPr>
            </w:pPr>
            <w:r w:rsidRPr="00FA6746">
              <w:rPr>
                <w:rFonts w:ascii="Times New Roman" w:hAnsi="Times New Roman" w:cs="Times New Roman"/>
                <w:color w:val="000000"/>
              </w:rPr>
              <w:t xml:space="preserve"> сельского поселения "Об утверждении бюджета  </w:t>
            </w:r>
            <w:proofErr w:type="spellStart"/>
            <w:r w:rsidRPr="00FA6746">
              <w:rPr>
                <w:rFonts w:ascii="Times New Roman" w:hAnsi="Times New Roman" w:cs="Times New Roman"/>
                <w:color w:val="000000"/>
              </w:rPr>
              <w:t>Манойлинского</w:t>
            </w:r>
            <w:proofErr w:type="spellEnd"/>
            <w:r w:rsidRPr="00FA6746">
              <w:rPr>
                <w:rFonts w:ascii="Times New Roman" w:hAnsi="Times New Roman" w:cs="Times New Roman"/>
                <w:color w:val="000000"/>
              </w:rPr>
              <w:t xml:space="preserve"> </w:t>
            </w:r>
          </w:p>
          <w:p w:rsidR="00FA6746" w:rsidRPr="00FA6746" w:rsidRDefault="00FA6746" w:rsidP="00FA6746">
            <w:pPr>
              <w:spacing w:after="0" w:line="240" w:lineRule="auto"/>
              <w:jc w:val="right"/>
              <w:rPr>
                <w:rFonts w:ascii="Times New Roman" w:hAnsi="Times New Roman" w:cs="Times New Roman"/>
                <w:color w:val="000000"/>
              </w:rPr>
            </w:pPr>
            <w:r w:rsidRPr="00FA6746">
              <w:rPr>
                <w:rFonts w:ascii="Times New Roman" w:hAnsi="Times New Roman" w:cs="Times New Roman"/>
                <w:color w:val="000000"/>
              </w:rPr>
              <w:t xml:space="preserve">  сельского поселения на 2021 г. и на период  до 2023 г." </w:t>
            </w:r>
          </w:p>
          <w:p w:rsidR="00FA6746" w:rsidRPr="00FA6746" w:rsidRDefault="00FA6746" w:rsidP="00FA6746">
            <w:pPr>
              <w:spacing w:after="0" w:line="240" w:lineRule="auto"/>
              <w:jc w:val="right"/>
              <w:rPr>
                <w:rFonts w:ascii="Times New Roman" w:hAnsi="Times New Roman" w:cs="Times New Roman"/>
                <w:color w:val="000000"/>
              </w:rPr>
            </w:pPr>
            <w:r w:rsidRPr="00FA6746">
              <w:rPr>
                <w:rFonts w:ascii="Times New Roman" w:hAnsi="Times New Roman" w:cs="Times New Roman"/>
                <w:color w:val="000000"/>
              </w:rPr>
              <w:t xml:space="preserve"> от 11 декабря  2020 г.  № 30/2                     </w:t>
            </w:r>
          </w:p>
        </w:tc>
      </w:tr>
      <w:tr w:rsidR="00FA6746" w:rsidRPr="00FA6746" w:rsidTr="00FA6746">
        <w:trPr>
          <w:gridAfter w:val="9"/>
          <w:wAfter w:w="8166" w:type="dxa"/>
          <w:trHeight w:val="630"/>
        </w:trPr>
        <w:tc>
          <w:tcPr>
            <w:tcW w:w="10207" w:type="dxa"/>
            <w:gridSpan w:val="20"/>
            <w:tcBorders>
              <w:top w:val="nil"/>
              <w:left w:val="nil"/>
              <w:bottom w:val="single" w:sz="4" w:space="0" w:color="auto"/>
              <w:right w:val="nil"/>
            </w:tcBorders>
            <w:shd w:val="clear" w:color="auto" w:fill="auto"/>
            <w:vAlign w:val="bottom"/>
            <w:hideMark/>
          </w:tcPr>
          <w:p w:rsidR="00FA6746" w:rsidRPr="00FA6746" w:rsidRDefault="00FA6746" w:rsidP="00E6023A">
            <w:pPr>
              <w:jc w:val="center"/>
              <w:rPr>
                <w:rFonts w:ascii="Times New Roman" w:hAnsi="Times New Roman" w:cs="Times New Roman"/>
                <w:b/>
                <w:bCs/>
                <w:color w:val="000000"/>
              </w:rPr>
            </w:pPr>
            <w:r w:rsidRPr="00FA6746">
              <w:rPr>
                <w:rFonts w:ascii="Times New Roman" w:hAnsi="Times New Roman" w:cs="Times New Roman"/>
                <w:b/>
                <w:bCs/>
                <w:color w:val="000000"/>
              </w:rPr>
              <w:t xml:space="preserve"> Распределение бюджетных ассигнований по разделам и подразделам, целевым статьям и видам </w:t>
            </w:r>
            <w:proofErr w:type="gramStart"/>
            <w:r w:rsidRPr="00FA6746">
              <w:rPr>
                <w:rFonts w:ascii="Times New Roman" w:hAnsi="Times New Roman" w:cs="Times New Roman"/>
                <w:b/>
                <w:bCs/>
                <w:color w:val="000000"/>
              </w:rPr>
              <w:t>расходов классификации расходов бюджета поселения</w:t>
            </w:r>
            <w:proofErr w:type="gramEnd"/>
            <w:r w:rsidRPr="00FA6746">
              <w:rPr>
                <w:rFonts w:ascii="Times New Roman" w:hAnsi="Times New Roman" w:cs="Times New Roman"/>
                <w:b/>
                <w:bCs/>
                <w:color w:val="000000"/>
              </w:rPr>
              <w:t xml:space="preserve"> на 2021 год </w:t>
            </w:r>
          </w:p>
          <w:p w:rsidR="00FA6746" w:rsidRPr="00FA6746" w:rsidRDefault="00FA6746" w:rsidP="00E6023A">
            <w:pPr>
              <w:jc w:val="center"/>
              <w:rPr>
                <w:rFonts w:ascii="Times New Roman" w:hAnsi="Times New Roman" w:cs="Times New Roman"/>
                <w:b/>
                <w:bCs/>
                <w:color w:val="000000"/>
              </w:rPr>
            </w:pPr>
          </w:p>
        </w:tc>
      </w:tr>
      <w:tr w:rsidR="00FA6746" w:rsidRPr="00FA6746" w:rsidTr="00FA6746">
        <w:trPr>
          <w:gridAfter w:val="9"/>
          <w:wAfter w:w="8166" w:type="dxa"/>
          <w:trHeight w:val="12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i/>
                <w:iCs/>
                <w:sz w:val="20"/>
                <w:szCs w:val="20"/>
              </w:rPr>
            </w:pPr>
            <w:r w:rsidRPr="00FA6746">
              <w:rPr>
                <w:rFonts w:ascii="Times New Roman" w:hAnsi="Times New Roman" w:cs="Times New Roman"/>
                <w:b/>
                <w:bCs/>
                <w:i/>
                <w:iCs/>
                <w:sz w:val="20"/>
                <w:szCs w:val="20"/>
              </w:rPr>
              <w:t xml:space="preserve"> Наименование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i/>
                <w:iCs/>
                <w:sz w:val="20"/>
                <w:szCs w:val="20"/>
              </w:rPr>
            </w:pPr>
            <w:r w:rsidRPr="00FA6746">
              <w:rPr>
                <w:rFonts w:ascii="Times New Roman" w:hAnsi="Times New Roman" w:cs="Times New Roman"/>
                <w:b/>
                <w:bCs/>
                <w:i/>
                <w:iCs/>
                <w:sz w:val="20"/>
                <w:szCs w:val="20"/>
              </w:rPr>
              <w:t xml:space="preserve"> Раздел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i/>
                <w:iCs/>
                <w:sz w:val="20"/>
                <w:szCs w:val="20"/>
              </w:rPr>
            </w:pPr>
            <w:r w:rsidRPr="00FA6746">
              <w:rPr>
                <w:rFonts w:ascii="Times New Roman" w:hAnsi="Times New Roman" w:cs="Times New Roman"/>
                <w:b/>
                <w:bCs/>
                <w:i/>
                <w:iCs/>
                <w:sz w:val="20"/>
                <w:szCs w:val="20"/>
              </w:rPr>
              <w:t xml:space="preserve"> Подраздел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i/>
                <w:iCs/>
                <w:sz w:val="20"/>
                <w:szCs w:val="20"/>
              </w:rPr>
            </w:pPr>
            <w:r w:rsidRPr="00FA6746">
              <w:rPr>
                <w:rFonts w:ascii="Times New Roman" w:hAnsi="Times New Roman" w:cs="Times New Roman"/>
                <w:b/>
                <w:bCs/>
                <w:i/>
                <w:iCs/>
                <w:sz w:val="20"/>
                <w:szCs w:val="20"/>
              </w:rPr>
              <w:t xml:space="preserve"> ЦСР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i/>
                <w:iCs/>
                <w:sz w:val="20"/>
                <w:szCs w:val="20"/>
              </w:rPr>
            </w:pPr>
            <w:r w:rsidRPr="00FA6746">
              <w:rPr>
                <w:rFonts w:ascii="Times New Roman" w:hAnsi="Times New Roman" w:cs="Times New Roman"/>
                <w:b/>
                <w:bCs/>
                <w:i/>
                <w:iCs/>
                <w:sz w:val="20"/>
                <w:szCs w:val="20"/>
              </w:rPr>
              <w:t xml:space="preserve"> Вид расходов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i/>
                <w:iCs/>
                <w:sz w:val="20"/>
                <w:szCs w:val="20"/>
              </w:rPr>
            </w:pPr>
            <w:r w:rsidRPr="00FA6746">
              <w:rPr>
                <w:rFonts w:ascii="Times New Roman" w:hAnsi="Times New Roman" w:cs="Times New Roman"/>
                <w:b/>
                <w:bCs/>
                <w:i/>
                <w:iCs/>
                <w:sz w:val="20"/>
                <w:szCs w:val="20"/>
              </w:rPr>
              <w:t xml:space="preserve"> Сумма, тыс. руб.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1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2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3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4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5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6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ОБЩЕГОСУДАРСТВЕННЫЕ ВОПРОСЫ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3827,1   </w:t>
            </w:r>
          </w:p>
        </w:tc>
      </w:tr>
      <w:tr w:rsidR="00FA6746" w:rsidRPr="00FA6746" w:rsidTr="00FA6746">
        <w:trPr>
          <w:gridAfter w:val="9"/>
          <w:wAfter w:w="8166" w:type="dxa"/>
          <w:trHeight w:val="855"/>
        </w:trPr>
        <w:tc>
          <w:tcPr>
            <w:tcW w:w="4409" w:type="dxa"/>
            <w:gridSpan w:val="4"/>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Функционирование высшего должностного лица субъекта Российской Федерации и муниципального образования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02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700,0   </w:t>
            </w:r>
          </w:p>
        </w:tc>
      </w:tr>
      <w:tr w:rsidR="00FA6746" w:rsidRPr="00FA6746" w:rsidTr="00FA6746">
        <w:trPr>
          <w:gridAfter w:val="9"/>
          <w:wAfter w:w="8166" w:type="dxa"/>
          <w:trHeight w:val="570"/>
        </w:trPr>
        <w:tc>
          <w:tcPr>
            <w:tcW w:w="4409" w:type="dxa"/>
            <w:gridSpan w:val="4"/>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Непрограммные направления обеспечения деятельности муниципальных органов.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02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9000000000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700,0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Глава муниципального образования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02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9000000 030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700,0   </w:t>
            </w:r>
          </w:p>
        </w:tc>
      </w:tr>
      <w:tr w:rsidR="00FA6746" w:rsidRPr="00FA6746" w:rsidTr="00FA6746">
        <w:trPr>
          <w:gridAfter w:val="9"/>
          <w:wAfter w:w="8166" w:type="dxa"/>
          <w:trHeight w:val="12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02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9000000 030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120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700,0   </w:t>
            </w:r>
          </w:p>
        </w:tc>
      </w:tr>
      <w:tr w:rsidR="00FA6746" w:rsidRPr="00FA6746" w:rsidTr="00FA6746">
        <w:trPr>
          <w:gridAfter w:val="9"/>
          <w:wAfter w:w="8166" w:type="dxa"/>
          <w:trHeight w:val="855"/>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Функционирование Правительства РФ, высших исполнительных органов государственной власти субъектов РФ, местных администраций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 2484,8   </w:t>
            </w:r>
          </w:p>
        </w:tc>
      </w:tr>
      <w:tr w:rsidR="00FA6746" w:rsidRPr="00FA6746" w:rsidTr="00FA6746">
        <w:trPr>
          <w:gridAfter w:val="9"/>
          <w:wAfter w:w="8166" w:type="dxa"/>
          <w:trHeight w:val="57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sz w:val="20"/>
                <w:szCs w:val="20"/>
              </w:rPr>
            </w:pPr>
            <w:r w:rsidRPr="00FA6746">
              <w:rPr>
                <w:rFonts w:ascii="Times New Roman" w:hAnsi="Times New Roman" w:cs="Times New Roman"/>
                <w:b/>
                <w:bCs/>
                <w:sz w:val="20"/>
                <w:szCs w:val="20"/>
              </w:rPr>
              <w:t xml:space="preserve"> Непрограммные направления обеспечения деятельности муниципальных органов.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9000000000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2 271,8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sz w:val="20"/>
                <w:szCs w:val="20"/>
              </w:rPr>
            </w:pPr>
            <w:r w:rsidRPr="00FA6746">
              <w:rPr>
                <w:rFonts w:ascii="Times New Roman" w:hAnsi="Times New Roman" w:cs="Times New Roman"/>
                <w:b/>
                <w:bCs/>
                <w:sz w:val="20"/>
                <w:szCs w:val="20"/>
              </w:rPr>
              <w:t xml:space="preserve"> Обеспечение деятельности муниципальных органов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9000000010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2 268,8   </w:t>
            </w:r>
          </w:p>
        </w:tc>
      </w:tr>
      <w:tr w:rsidR="00FA6746" w:rsidRPr="00FA6746" w:rsidTr="00FA6746">
        <w:trPr>
          <w:gridAfter w:val="9"/>
          <w:wAfter w:w="8166" w:type="dxa"/>
          <w:trHeight w:val="12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lastRenderedPageBreak/>
              <w:t xml:space="preserve">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9000000 010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120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1 760,2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9000000010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244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505,2   </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sz w:val="20"/>
                <w:szCs w:val="20"/>
              </w:rPr>
            </w:pPr>
            <w:r w:rsidRPr="00FA6746">
              <w:rPr>
                <w:rFonts w:ascii="Times New Roman" w:hAnsi="Times New Roman" w:cs="Times New Roman"/>
                <w:sz w:val="20"/>
                <w:szCs w:val="20"/>
              </w:rPr>
              <w:t xml:space="preserve"> Иные межбюджетные трансферты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9000000010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540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Уплата иных платежей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9000000010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853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2,0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Уплата прочих налогов, сборов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01</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9900080010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852</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1,4   </w:t>
            </w:r>
          </w:p>
        </w:tc>
      </w:tr>
      <w:tr w:rsidR="00FA6746" w:rsidRPr="00FA6746" w:rsidTr="00FA6746">
        <w:trPr>
          <w:gridAfter w:val="9"/>
          <w:wAfter w:w="8166" w:type="dxa"/>
          <w:trHeight w:val="600"/>
        </w:trPr>
        <w:tc>
          <w:tcPr>
            <w:tcW w:w="4409" w:type="dxa"/>
            <w:gridSpan w:val="4"/>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sz w:val="20"/>
                <w:szCs w:val="20"/>
              </w:rPr>
            </w:pPr>
            <w:r w:rsidRPr="00FA6746">
              <w:rPr>
                <w:rFonts w:ascii="Times New Roman" w:hAnsi="Times New Roman" w:cs="Times New Roman"/>
                <w:sz w:val="20"/>
                <w:szCs w:val="20"/>
              </w:rPr>
              <w:t xml:space="preserve"> Уплата налогов и сборов органами государственной власти и казенными учреждениями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01</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9900080010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     </w:t>
            </w:r>
          </w:p>
        </w:tc>
      </w:tr>
      <w:tr w:rsidR="00FA6746" w:rsidRPr="00FA6746" w:rsidTr="00FA6746">
        <w:trPr>
          <w:gridAfter w:val="9"/>
          <w:wAfter w:w="8166" w:type="dxa"/>
          <w:trHeight w:val="6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sz w:val="20"/>
                <w:szCs w:val="20"/>
              </w:rPr>
            </w:pPr>
            <w:r w:rsidRPr="00FA6746">
              <w:rPr>
                <w:rFonts w:ascii="Times New Roman" w:hAnsi="Times New Roman" w:cs="Times New Roman"/>
                <w:sz w:val="20"/>
                <w:szCs w:val="20"/>
              </w:rPr>
              <w:t xml:space="preserve"> Иные бюджетные ассигнования. Уплата налога на имущество организаций и земельного налога </w:t>
            </w:r>
          </w:p>
        </w:tc>
        <w:tc>
          <w:tcPr>
            <w:tcW w:w="902"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01</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9900080010</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851</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     </w:t>
            </w:r>
          </w:p>
        </w:tc>
      </w:tr>
      <w:tr w:rsidR="00FA6746" w:rsidRPr="00FA6746" w:rsidTr="00FA6746">
        <w:trPr>
          <w:gridAfter w:val="9"/>
          <w:wAfter w:w="8166" w:type="dxa"/>
          <w:trHeight w:val="855"/>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sz w:val="20"/>
                <w:szCs w:val="20"/>
              </w:rPr>
            </w:pPr>
            <w:r w:rsidRPr="00FA6746">
              <w:rPr>
                <w:rFonts w:ascii="Times New Roman" w:hAnsi="Times New Roman" w:cs="Times New Roman"/>
                <w:b/>
                <w:bCs/>
                <w:sz w:val="20"/>
                <w:szCs w:val="20"/>
              </w:rPr>
              <w:t xml:space="preserve"> Муниципальная программа "Информатизация и связь </w:t>
            </w:r>
            <w:proofErr w:type="spellStart"/>
            <w:r w:rsidRPr="00FA6746">
              <w:rPr>
                <w:rFonts w:ascii="Times New Roman" w:hAnsi="Times New Roman" w:cs="Times New Roman"/>
                <w:b/>
                <w:bCs/>
                <w:sz w:val="20"/>
                <w:szCs w:val="20"/>
              </w:rPr>
              <w:t>Манойлинского</w:t>
            </w:r>
            <w:proofErr w:type="spellEnd"/>
            <w:r w:rsidRPr="00FA6746">
              <w:rPr>
                <w:rFonts w:ascii="Times New Roman" w:hAnsi="Times New Roman" w:cs="Times New Roman"/>
                <w:b/>
                <w:bCs/>
                <w:sz w:val="20"/>
                <w:szCs w:val="20"/>
              </w:rPr>
              <w:t xml:space="preserve"> сельского поселения на 2019-2021годы" </w:t>
            </w:r>
          </w:p>
        </w:tc>
        <w:tc>
          <w:tcPr>
            <w:tcW w:w="902"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01</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04</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0300000000</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213,0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01</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0300000000</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213,0  </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Непрограммные расходы муниципальных органов.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01</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04</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99 0 0000000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3,0</w:t>
            </w:r>
          </w:p>
        </w:tc>
      </w:tr>
      <w:tr w:rsidR="00FA6746" w:rsidRPr="00FA6746" w:rsidTr="00FA6746">
        <w:trPr>
          <w:gridAfter w:val="9"/>
          <w:wAfter w:w="8166" w:type="dxa"/>
          <w:trHeight w:val="600"/>
        </w:trPr>
        <w:tc>
          <w:tcPr>
            <w:tcW w:w="4409" w:type="dxa"/>
            <w:gridSpan w:val="4"/>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sz w:val="20"/>
                <w:szCs w:val="20"/>
              </w:rPr>
            </w:pPr>
            <w:r w:rsidRPr="00FA6746">
              <w:rPr>
                <w:rFonts w:ascii="Times New Roman" w:hAnsi="Times New Roman" w:cs="Times New Roman"/>
                <w:sz w:val="20"/>
                <w:szCs w:val="20"/>
              </w:rPr>
              <w:t xml:space="preserve"> Субвенция на организацию деятельности административных комиссий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01</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9000070 010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3,0</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01</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9000070 010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3,0</w:t>
            </w:r>
          </w:p>
        </w:tc>
      </w:tr>
      <w:tr w:rsidR="00FA6746" w:rsidRPr="00FA6746" w:rsidTr="00FA6746">
        <w:trPr>
          <w:gridAfter w:val="9"/>
          <w:wAfter w:w="8166" w:type="dxa"/>
          <w:trHeight w:val="57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Обеспечение деятельности финансовых, налоговых и таможенных органов и органов финансового надзора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06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      20,0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Непрограммные расходы муниципальных органов.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06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9000000000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20,0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sz w:val="20"/>
                <w:szCs w:val="20"/>
              </w:rPr>
            </w:pPr>
            <w:r w:rsidRPr="00FA6746">
              <w:rPr>
                <w:rFonts w:ascii="Times New Roman" w:hAnsi="Times New Roman" w:cs="Times New Roman"/>
                <w:sz w:val="20"/>
                <w:szCs w:val="20"/>
              </w:rPr>
              <w:t xml:space="preserve"> Иные межбюджетные трансферты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06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9000000020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20,0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Межбюджетные трансферты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06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9000000020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540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20,0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Резервные фонды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11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        3,0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Непрограммные расходы муниципальных органов.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11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9900000000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        3,0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lastRenderedPageBreak/>
              <w:t xml:space="preserve"> Резервные фонды местных администраций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11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9900080020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3,0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Резервные средства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11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9900080020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870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3,0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Другие общегосударственные вопросы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13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619,3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Непрограммные расходы муниципальных органов.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13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9900000000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619,3</w:t>
            </w:r>
          </w:p>
        </w:tc>
      </w:tr>
      <w:tr w:rsidR="00FA6746" w:rsidRPr="00FA6746" w:rsidTr="00FA6746">
        <w:trPr>
          <w:gridAfter w:val="9"/>
          <w:wAfter w:w="8166" w:type="dxa"/>
          <w:trHeight w:val="735"/>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Оценка недвижимости, признание прав и регулирование отношений по государственной и муниципальной собственности</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9900000030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50,0</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9900000030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245</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50,0</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Выполнение других обязательств государства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9900000180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296,0</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9900000180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244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296,0</w:t>
            </w:r>
          </w:p>
        </w:tc>
      </w:tr>
      <w:tr w:rsidR="00FA6746" w:rsidRPr="00FA6746" w:rsidTr="00FA6746">
        <w:trPr>
          <w:gridAfter w:val="9"/>
          <w:wAfter w:w="8166" w:type="dxa"/>
          <w:trHeight w:val="6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sz w:val="20"/>
                <w:szCs w:val="20"/>
              </w:rPr>
            </w:pPr>
            <w:r w:rsidRPr="00FA6746">
              <w:rPr>
                <w:rFonts w:ascii="Times New Roman" w:hAnsi="Times New Roman" w:cs="Times New Roman"/>
                <w:sz w:val="20"/>
                <w:szCs w:val="20"/>
              </w:rPr>
              <w:t>Исполнение судебных актов Российской Федерации и мировых соглашений по возмещению причиненного вреда</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9900000180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831</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15</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Уплата прочих налогов, сборов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9900000180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852</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256,3</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Уплата иных платежей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9900000180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853</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2,0</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sz w:val="20"/>
                <w:szCs w:val="20"/>
              </w:rPr>
            </w:pPr>
            <w:r w:rsidRPr="00FA6746">
              <w:rPr>
                <w:rFonts w:ascii="Times New Roman" w:hAnsi="Times New Roman" w:cs="Times New Roman"/>
                <w:b/>
                <w:bCs/>
                <w:sz w:val="20"/>
                <w:szCs w:val="20"/>
              </w:rPr>
              <w:t xml:space="preserve"> НАЦИОНАЛЬНАЯ ОБОРОНА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02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85,8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Мобилизационная и вневойсковая подготовка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02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03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85,8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Непрограммные расходы муниципальных органов.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02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03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9900000000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85,8   </w:t>
            </w:r>
          </w:p>
        </w:tc>
      </w:tr>
      <w:tr w:rsidR="00FA6746" w:rsidRPr="00FA6746" w:rsidTr="00FA6746">
        <w:trPr>
          <w:gridAfter w:val="9"/>
          <w:wAfter w:w="8166" w:type="dxa"/>
          <w:trHeight w:val="6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Субвенция на осуществление первичного воинского учета на территориях, где отсутствуют военные комиссариаты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02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03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9900051180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85,8   </w:t>
            </w:r>
          </w:p>
        </w:tc>
      </w:tr>
      <w:tr w:rsidR="00FA6746" w:rsidRPr="00FA6746" w:rsidTr="00FA6746">
        <w:trPr>
          <w:gridAfter w:val="9"/>
          <w:wAfter w:w="8166" w:type="dxa"/>
          <w:trHeight w:val="12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02"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02 </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03 </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9900051180 </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120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78,2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02 </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03 </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9900051180 </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7,6   </w:t>
            </w:r>
          </w:p>
        </w:tc>
      </w:tr>
      <w:tr w:rsidR="00FA6746" w:rsidRPr="00FA6746" w:rsidTr="00FA6746">
        <w:trPr>
          <w:gridAfter w:val="9"/>
          <w:wAfter w:w="8166" w:type="dxa"/>
          <w:trHeight w:val="57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sz w:val="20"/>
                <w:szCs w:val="20"/>
              </w:rPr>
            </w:pPr>
            <w:r w:rsidRPr="00FA6746">
              <w:rPr>
                <w:rFonts w:ascii="Times New Roman" w:hAnsi="Times New Roman" w:cs="Times New Roman"/>
                <w:b/>
                <w:bCs/>
                <w:sz w:val="20"/>
                <w:szCs w:val="20"/>
              </w:rPr>
              <w:t xml:space="preserve"> НАЦИОНАЛЬНАЯ БЕЗОПАСНОСТЬ И ПРАВООХРАНИТЕЛЬНАЯ ДЕЯТЕЛЬНОСТЬ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03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00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      50,0   </w:t>
            </w:r>
          </w:p>
        </w:tc>
      </w:tr>
      <w:tr w:rsidR="00FA6746" w:rsidRPr="00FA6746" w:rsidTr="00FA6746">
        <w:trPr>
          <w:gridAfter w:val="9"/>
          <w:wAfter w:w="8166" w:type="dxa"/>
          <w:trHeight w:val="735"/>
        </w:trPr>
        <w:tc>
          <w:tcPr>
            <w:tcW w:w="4409" w:type="dxa"/>
            <w:gridSpan w:val="4"/>
            <w:tcBorders>
              <w:top w:val="single" w:sz="4" w:space="0" w:color="auto"/>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Защита населения и территории от ЧС  природного  и техногенного характера. Гражданская оборона. </w:t>
            </w:r>
          </w:p>
        </w:tc>
        <w:tc>
          <w:tcPr>
            <w:tcW w:w="902"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03 </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09 </w:t>
            </w:r>
          </w:p>
        </w:tc>
        <w:tc>
          <w:tcPr>
            <w:tcW w:w="1264"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50,0</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lastRenderedPageBreak/>
              <w:t xml:space="preserve"> Непрограммные расходы муниципальных органов.  </w:t>
            </w:r>
          </w:p>
        </w:tc>
        <w:tc>
          <w:tcPr>
            <w:tcW w:w="902"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03 </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09 </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9900000000 </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50,0   </w:t>
            </w:r>
          </w:p>
        </w:tc>
      </w:tr>
      <w:tr w:rsidR="00FA6746" w:rsidRPr="00FA6746" w:rsidTr="00FA6746">
        <w:trPr>
          <w:gridAfter w:val="9"/>
          <w:wAfter w:w="8166" w:type="dxa"/>
          <w:trHeight w:val="6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Защита населения и территории от чрезвычайных ситуаций природного и техногенного характера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03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09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9900000040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50,0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03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09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9900000040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244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50,0   </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sz w:val="20"/>
                <w:szCs w:val="20"/>
              </w:rPr>
            </w:pPr>
            <w:r w:rsidRPr="00FA6746">
              <w:rPr>
                <w:rFonts w:ascii="Times New Roman" w:hAnsi="Times New Roman" w:cs="Times New Roman"/>
                <w:b/>
                <w:bCs/>
                <w:sz w:val="20"/>
                <w:szCs w:val="20"/>
              </w:rPr>
              <w:t xml:space="preserve"> НАЦИОНАЛЬНАЯ ЭКОНОМИКА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04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00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    491,2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Дорожное хозяйство (дорожные фонды)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04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09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491,2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Непрограммные расходы муниципальных органов.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04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09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9900000000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491,2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Поддержка дорожного хозяйства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09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9900000080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27,7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09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9900000080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244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27,7   </w:t>
            </w:r>
          </w:p>
        </w:tc>
      </w:tr>
      <w:tr w:rsidR="00FA6746" w:rsidRPr="00FA6746" w:rsidTr="00FA6746">
        <w:trPr>
          <w:gridAfter w:val="9"/>
          <w:wAfter w:w="8166" w:type="dxa"/>
          <w:trHeight w:val="6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Поддержка дорожного хозяйства за счет средств бюджета сельского поселения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09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9900000081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463,5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09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9900000081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244   </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463,5   </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sz w:val="20"/>
                <w:szCs w:val="20"/>
              </w:rPr>
            </w:pPr>
            <w:r w:rsidRPr="00FA6746">
              <w:rPr>
                <w:rFonts w:ascii="Times New Roman" w:hAnsi="Times New Roman" w:cs="Times New Roman"/>
                <w:b/>
                <w:bCs/>
                <w:sz w:val="20"/>
                <w:szCs w:val="20"/>
              </w:rPr>
              <w:t xml:space="preserve"> ЖИЛИЩНО-КОММУНАЛЬНОЕ ХОЗЯЙСТВО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05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1680,0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sz w:val="20"/>
                <w:szCs w:val="20"/>
              </w:rPr>
            </w:pPr>
            <w:r w:rsidRPr="00FA6746">
              <w:rPr>
                <w:rFonts w:ascii="Times New Roman" w:hAnsi="Times New Roman" w:cs="Times New Roman"/>
                <w:b/>
                <w:bCs/>
                <w:sz w:val="20"/>
                <w:szCs w:val="20"/>
              </w:rPr>
              <w:t xml:space="preserve"> Коммунальное хозяйство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05</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02</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511,7   </w:t>
            </w:r>
          </w:p>
        </w:tc>
      </w:tr>
      <w:tr w:rsidR="00FA6746" w:rsidRPr="00FA6746" w:rsidTr="00FA6746">
        <w:trPr>
          <w:gridAfter w:val="9"/>
          <w:wAfter w:w="8166" w:type="dxa"/>
          <w:trHeight w:val="9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sz w:val="20"/>
                <w:szCs w:val="20"/>
              </w:rPr>
            </w:pPr>
            <w:r w:rsidRPr="00FA6746">
              <w:rPr>
                <w:rFonts w:ascii="Times New Roman" w:hAnsi="Times New Roman" w:cs="Times New Roman"/>
                <w:sz w:val="20"/>
                <w:szCs w:val="20"/>
              </w:rPr>
              <w:t xml:space="preserve"> Муниципальная программа "Программа комплексного развития систем коммунальной инфраструктуры </w:t>
            </w:r>
            <w:proofErr w:type="spellStart"/>
            <w:r w:rsidRPr="00FA6746">
              <w:rPr>
                <w:rFonts w:ascii="Times New Roman" w:hAnsi="Times New Roman" w:cs="Times New Roman"/>
                <w:sz w:val="20"/>
                <w:szCs w:val="20"/>
              </w:rPr>
              <w:t>Манойлинского</w:t>
            </w:r>
            <w:proofErr w:type="spellEnd"/>
            <w:r w:rsidRPr="00FA6746">
              <w:rPr>
                <w:rFonts w:ascii="Times New Roman" w:hAnsi="Times New Roman" w:cs="Times New Roman"/>
                <w:sz w:val="20"/>
                <w:szCs w:val="20"/>
              </w:rPr>
              <w:t xml:space="preserve"> сельского поселения на 2018-2023гг"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05</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02</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0400000000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40,0</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05</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02</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0400000000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40,0</w:t>
            </w:r>
          </w:p>
        </w:tc>
      </w:tr>
      <w:tr w:rsidR="00FA6746" w:rsidRPr="00FA6746" w:rsidTr="00FA6746">
        <w:trPr>
          <w:gridAfter w:val="9"/>
          <w:wAfter w:w="8166" w:type="dxa"/>
          <w:trHeight w:val="9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sz w:val="20"/>
                <w:szCs w:val="20"/>
              </w:rPr>
            </w:pPr>
            <w:r w:rsidRPr="00FA6746">
              <w:rPr>
                <w:rFonts w:ascii="Times New Roman" w:hAnsi="Times New Roman" w:cs="Times New Roman"/>
                <w:sz w:val="20"/>
                <w:szCs w:val="20"/>
              </w:rPr>
              <w:t xml:space="preserve"> Муниципальная программа "Энергосбережение и повышения энергетической эффективности на территории </w:t>
            </w:r>
            <w:proofErr w:type="spellStart"/>
            <w:r w:rsidRPr="00FA6746">
              <w:rPr>
                <w:rFonts w:ascii="Times New Roman" w:hAnsi="Times New Roman" w:cs="Times New Roman"/>
                <w:sz w:val="20"/>
                <w:szCs w:val="20"/>
              </w:rPr>
              <w:t>Манойлинского</w:t>
            </w:r>
            <w:proofErr w:type="spellEnd"/>
            <w:r w:rsidRPr="00FA6746">
              <w:rPr>
                <w:rFonts w:ascii="Times New Roman" w:hAnsi="Times New Roman" w:cs="Times New Roman"/>
                <w:sz w:val="20"/>
                <w:szCs w:val="20"/>
              </w:rPr>
              <w:t xml:space="preserve"> сельского поселения на 2020-2023 годы"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05</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02</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0500000000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35,0</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05</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02</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0500000000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35,0</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Предоставление субсидии подведомственным учреждениям на иные цели</w:t>
            </w:r>
          </w:p>
        </w:tc>
        <w:tc>
          <w:tcPr>
            <w:tcW w:w="902" w:type="dxa"/>
            <w:gridSpan w:val="3"/>
            <w:tcBorders>
              <w:top w:val="nil"/>
              <w:left w:val="single" w:sz="4" w:space="0" w:color="auto"/>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05</w:t>
            </w:r>
          </w:p>
        </w:tc>
        <w:tc>
          <w:tcPr>
            <w:tcW w:w="953"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02</w:t>
            </w:r>
          </w:p>
        </w:tc>
        <w:tc>
          <w:tcPr>
            <w:tcW w:w="1264" w:type="dxa"/>
            <w:gridSpan w:val="2"/>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9900000324</w:t>
            </w:r>
          </w:p>
        </w:tc>
        <w:tc>
          <w:tcPr>
            <w:tcW w:w="1545"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sz w:val="20"/>
                <w:szCs w:val="20"/>
              </w:rPr>
            </w:pPr>
          </w:p>
        </w:tc>
        <w:tc>
          <w:tcPr>
            <w:tcW w:w="1134"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sz w:val="20"/>
                <w:szCs w:val="20"/>
              </w:rPr>
            </w:pP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shd w:val="clear" w:color="auto" w:fill="FFFFFF"/>
              </w:rPr>
              <w:t>Организация водоснабжения населения</w:t>
            </w:r>
          </w:p>
        </w:tc>
        <w:tc>
          <w:tcPr>
            <w:tcW w:w="902" w:type="dxa"/>
            <w:gridSpan w:val="3"/>
            <w:tcBorders>
              <w:top w:val="nil"/>
              <w:left w:val="single" w:sz="4" w:space="0" w:color="auto"/>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05</w:t>
            </w:r>
          </w:p>
        </w:tc>
        <w:tc>
          <w:tcPr>
            <w:tcW w:w="953"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02</w:t>
            </w:r>
          </w:p>
        </w:tc>
        <w:tc>
          <w:tcPr>
            <w:tcW w:w="1264" w:type="dxa"/>
            <w:gridSpan w:val="2"/>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9900001230</w:t>
            </w:r>
          </w:p>
        </w:tc>
        <w:tc>
          <w:tcPr>
            <w:tcW w:w="1545"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244</w:t>
            </w:r>
          </w:p>
        </w:tc>
        <w:tc>
          <w:tcPr>
            <w:tcW w:w="1134"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436,7</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Благоустройство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05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03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1168,3</w:t>
            </w:r>
          </w:p>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Непрограммные расходы муниципальных </w:t>
            </w:r>
            <w:r w:rsidRPr="00FA6746">
              <w:rPr>
                <w:rFonts w:ascii="Times New Roman" w:hAnsi="Times New Roman" w:cs="Times New Roman"/>
                <w:b/>
                <w:bCs/>
                <w:color w:val="000000"/>
                <w:sz w:val="20"/>
                <w:szCs w:val="20"/>
              </w:rPr>
              <w:lastRenderedPageBreak/>
              <w:t xml:space="preserve">органов.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lastRenderedPageBreak/>
              <w:t xml:space="preserve"> 05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03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i/>
                <w:iCs/>
                <w:color w:val="000000"/>
                <w:sz w:val="20"/>
                <w:szCs w:val="20"/>
              </w:rPr>
            </w:pPr>
            <w:r w:rsidRPr="00FA6746">
              <w:rPr>
                <w:rFonts w:ascii="Times New Roman" w:hAnsi="Times New Roman" w:cs="Times New Roman"/>
                <w:i/>
                <w:iCs/>
                <w:color w:val="000000"/>
                <w:sz w:val="20"/>
                <w:szCs w:val="20"/>
              </w:rPr>
              <w:lastRenderedPageBreak/>
              <w:t xml:space="preserve"> Уличное освещение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05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03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9900000190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200,0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05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03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9900000190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244</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185,0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shd w:val="clear" w:color="auto" w:fill="FFFFFF"/>
              </w:rPr>
              <w:t>Закупка энергетических ресурсов</w:t>
            </w:r>
          </w:p>
        </w:tc>
        <w:tc>
          <w:tcPr>
            <w:tcW w:w="902" w:type="dxa"/>
            <w:gridSpan w:val="3"/>
            <w:tcBorders>
              <w:top w:val="nil"/>
              <w:left w:val="single" w:sz="4" w:space="0" w:color="auto"/>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05</w:t>
            </w:r>
          </w:p>
        </w:tc>
        <w:tc>
          <w:tcPr>
            <w:tcW w:w="953"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264" w:type="dxa"/>
            <w:gridSpan w:val="2"/>
            <w:tcBorders>
              <w:top w:val="nil"/>
              <w:left w:val="nil"/>
              <w:bottom w:val="single" w:sz="4" w:space="0" w:color="auto"/>
              <w:right w:val="single" w:sz="4" w:space="0" w:color="auto"/>
            </w:tcBorders>
            <w:shd w:val="clear" w:color="auto" w:fill="auto"/>
            <w:noWrap/>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9900000190</w:t>
            </w:r>
          </w:p>
        </w:tc>
        <w:tc>
          <w:tcPr>
            <w:tcW w:w="1545"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247</w:t>
            </w:r>
          </w:p>
        </w:tc>
        <w:tc>
          <w:tcPr>
            <w:tcW w:w="1134"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15,0</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i/>
                <w:iCs/>
                <w:color w:val="000000"/>
                <w:sz w:val="20"/>
                <w:szCs w:val="20"/>
              </w:rPr>
            </w:pPr>
            <w:r w:rsidRPr="00FA6746">
              <w:rPr>
                <w:rFonts w:ascii="Times New Roman" w:hAnsi="Times New Roman" w:cs="Times New Roman"/>
                <w:i/>
                <w:iCs/>
                <w:color w:val="000000"/>
                <w:sz w:val="20"/>
                <w:szCs w:val="20"/>
              </w:rPr>
              <w:t xml:space="preserve"> Организация и содержание мест захоронения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05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03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9900000210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321,0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05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03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9900000210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244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321,0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center"/>
          </w:tcPr>
          <w:p w:rsidR="00FA6746" w:rsidRPr="00FA6746" w:rsidRDefault="00FA6746" w:rsidP="00E6023A">
            <w:pPr>
              <w:rPr>
                <w:rFonts w:ascii="Times New Roman" w:hAnsi="Times New Roman" w:cs="Times New Roman"/>
                <w:i/>
                <w:iCs/>
                <w:color w:val="000000"/>
                <w:sz w:val="20"/>
                <w:szCs w:val="20"/>
              </w:rPr>
            </w:pPr>
            <w:r w:rsidRPr="00FA6746">
              <w:rPr>
                <w:rFonts w:ascii="Times New Roman" w:hAnsi="Times New Roman" w:cs="Times New Roman"/>
                <w:i/>
                <w:iCs/>
                <w:color w:val="000000"/>
                <w:sz w:val="20"/>
                <w:szCs w:val="20"/>
              </w:rPr>
              <w:t xml:space="preserve"> Организация ритуальных услуг и содержание мест захоронения  </w:t>
            </w:r>
          </w:p>
        </w:tc>
        <w:tc>
          <w:tcPr>
            <w:tcW w:w="902" w:type="dxa"/>
            <w:gridSpan w:val="3"/>
            <w:tcBorders>
              <w:top w:val="nil"/>
              <w:left w:val="single" w:sz="4" w:space="0" w:color="auto"/>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05</w:t>
            </w:r>
          </w:p>
        </w:tc>
        <w:tc>
          <w:tcPr>
            <w:tcW w:w="953"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264" w:type="dxa"/>
            <w:gridSpan w:val="2"/>
            <w:tcBorders>
              <w:top w:val="nil"/>
              <w:left w:val="nil"/>
              <w:bottom w:val="single" w:sz="4" w:space="0" w:color="auto"/>
              <w:right w:val="single" w:sz="4" w:space="0" w:color="auto"/>
            </w:tcBorders>
            <w:shd w:val="clear" w:color="auto" w:fill="auto"/>
            <w:noWrap/>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9900000323</w:t>
            </w:r>
          </w:p>
        </w:tc>
        <w:tc>
          <w:tcPr>
            <w:tcW w:w="1545"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sz w:val="20"/>
                <w:szCs w:val="20"/>
              </w:rPr>
            </w:pPr>
          </w:p>
        </w:tc>
        <w:tc>
          <w:tcPr>
            <w:tcW w:w="1134"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color w:val="000000"/>
                <w:sz w:val="20"/>
                <w:szCs w:val="20"/>
              </w:rPr>
            </w:pP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05</w:t>
            </w:r>
          </w:p>
        </w:tc>
        <w:tc>
          <w:tcPr>
            <w:tcW w:w="953"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264" w:type="dxa"/>
            <w:gridSpan w:val="2"/>
            <w:tcBorders>
              <w:top w:val="nil"/>
              <w:left w:val="nil"/>
              <w:bottom w:val="single" w:sz="4" w:space="0" w:color="auto"/>
              <w:right w:val="single" w:sz="4" w:space="0" w:color="auto"/>
            </w:tcBorders>
            <w:shd w:val="clear" w:color="auto" w:fill="auto"/>
            <w:noWrap/>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9900000323</w:t>
            </w:r>
          </w:p>
        </w:tc>
        <w:tc>
          <w:tcPr>
            <w:tcW w:w="1545"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244</w:t>
            </w:r>
          </w:p>
        </w:tc>
        <w:tc>
          <w:tcPr>
            <w:tcW w:w="1134"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23,3</w:t>
            </w:r>
          </w:p>
        </w:tc>
      </w:tr>
      <w:tr w:rsidR="00FA6746" w:rsidRPr="00FA6746" w:rsidTr="00FA6746">
        <w:trPr>
          <w:gridAfter w:val="9"/>
          <w:wAfter w:w="8166" w:type="dxa"/>
          <w:trHeight w:val="6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i/>
                <w:iCs/>
                <w:color w:val="000000"/>
                <w:sz w:val="20"/>
                <w:szCs w:val="20"/>
              </w:rPr>
            </w:pPr>
            <w:r w:rsidRPr="00FA6746">
              <w:rPr>
                <w:rFonts w:ascii="Times New Roman" w:hAnsi="Times New Roman" w:cs="Times New Roman"/>
                <w:i/>
                <w:iCs/>
                <w:color w:val="000000"/>
                <w:sz w:val="20"/>
                <w:szCs w:val="20"/>
              </w:rPr>
              <w:t xml:space="preserve"> Прочие мероприятия по благоустройству городских округов и поселений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05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03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9900000220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617,8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05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03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9900000220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244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617,8   </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Уплата прочих налогов, сборов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05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03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9900000220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852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     </w:t>
            </w:r>
          </w:p>
        </w:tc>
      </w:tr>
      <w:tr w:rsidR="00FA6746" w:rsidRPr="00FA6746" w:rsidTr="00FA6746">
        <w:trPr>
          <w:gridAfter w:val="9"/>
          <w:wAfter w:w="8166" w:type="dxa"/>
          <w:trHeight w:val="6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sz w:val="20"/>
                <w:szCs w:val="20"/>
              </w:rPr>
            </w:pPr>
            <w:r w:rsidRPr="00FA6746">
              <w:rPr>
                <w:rFonts w:ascii="Times New Roman" w:hAnsi="Times New Roman" w:cs="Times New Roman"/>
                <w:sz w:val="20"/>
                <w:szCs w:val="20"/>
              </w:rPr>
              <w:t xml:space="preserve"> Уплата налогов и сборов органами государственной власти и казенными учреждениями </w:t>
            </w:r>
          </w:p>
        </w:tc>
        <w:tc>
          <w:tcPr>
            <w:tcW w:w="902"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05</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9900080010   </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single" w:sz="4" w:space="0" w:color="auto"/>
              <w:left w:val="nil"/>
              <w:bottom w:val="single" w:sz="4" w:space="0" w:color="auto"/>
              <w:right w:val="single" w:sz="4" w:space="0" w:color="auto"/>
            </w:tcBorders>
            <w:shd w:val="clear" w:color="auto" w:fill="auto"/>
            <w:vAlign w:val="bottom"/>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6,2</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Уплата иных платежей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05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03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9900080010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852   </w:t>
            </w:r>
          </w:p>
        </w:tc>
        <w:tc>
          <w:tcPr>
            <w:tcW w:w="1134" w:type="dxa"/>
            <w:gridSpan w:val="3"/>
            <w:tcBorders>
              <w:top w:val="nil"/>
              <w:left w:val="nil"/>
              <w:bottom w:val="single" w:sz="4" w:space="0" w:color="auto"/>
              <w:right w:val="single" w:sz="4" w:space="0" w:color="auto"/>
            </w:tcBorders>
            <w:shd w:val="clear" w:color="auto" w:fill="auto"/>
            <w:vAlign w:val="bottom"/>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6,2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sz w:val="20"/>
                <w:szCs w:val="20"/>
              </w:rPr>
            </w:pPr>
            <w:r w:rsidRPr="00FA6746">
              <w:rPr>
                <w:rFonts w:ascii="Times New Roman" w:hAnsi="Times New Roman" w:cs="Times New Roman"/>
                <w:b/>
                <w:bCs/>
                <w:sz w:val="20"/>
                <w:szCs w:val="20"/>
              </w:rPr>
              <w:t xml:space="preserve"> ОБРАЗОВАНИЕ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07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00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      10,0   </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Молодежная политика и оздоровление детей </w:t>
            </w:r>
          </w:p>
        </w:tc>
        <w:tc>
          <w:tcPr>
            <w:tcW w:w="902"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07 </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07 </w:t>
            </w:r>
          </w:p>
        </w:tc>
        <w:tc>
          <w:tcPr>
            <w:tcW w:w="1264"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10,0   </w:t>
            </w:r>
          </w:p>
        </w:tc>
      </w:tr>
      <w:tr w:rsidR="00FA6746" w:rsidRPr="00FA6746" w:rsidTr="00FA6746">
        <w:trPr>
          <w:gridAfter w:val="9"/>
          <w:wAfter w:w="8166" w:type="dxa"/>
          <w:trHeight w:val="587"/>
        </w:trPr>
        <w:tc>
          <w:tcPr>
            <w:tcW w:w="4409" w:type="dxa"/>
            <w:gridSpan w:val="4"/>
            <w:tcBorders>
              <w:top w:val="single" w:sz="4" w:space="0" w:color="auto"/>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Непрограммные расходы муниципальных органов.  </w:t>
            </w:r>
          </w:p>
          <w:p w:rsidR="00FA6746" w:rsidRPr="00FA6746" w:rsidRDefault="00FA6746" w:rsidP="00E6023A">
            <w:pPr>
              <w:rPr>
                <w:rFonts w:ascii="Times New Roman" w:hAnsi="Times New Roman" w:cs="Times New Roman"/>
                <w:b/>
                <w:bCs/>
                <w:color w:val="000000"/>
                <w:sz w:val="20"/>
                <w:szCs w:val="20"/>
              </w:rPr>
            </w:pPr>
          </w:p>
        </w:tc>
        <w:tc>
          <w:tcPr>
            <w:tcW w:w="902"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07 </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07 </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9900000000 </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10,0   </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Проведение мероприятий для детей и молодежи </w:t>
            </w:r>
          </w:p>
        </w:tc>
        <w:tc>
          <w:tcPr>
            <w:tcW w:w="902"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07 </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07 </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9900000130 </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10,0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07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07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9900000130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244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10,0   </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Культура, кинематография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08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00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1949,1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Культура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08</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04</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1949,1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Непрограммные расходы муниципальных органов.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08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9900000000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1949,1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Обеспечение деятельности клубов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08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04</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9900000140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xml:space="preserve">1232,8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Фонд оплаты труда учреждений</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08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9900000140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121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659,0   </w:t>
            </w:r>
          </w:p>
        </w:tc>
      </w:tr>
      <w:tr w:rsidR="00FA6746" w:rsidRPr="00FA6746" w:rsidTr="00FA6746">
        <w:trPr>
          <w:gridAfter w:val="9"/>
          <w:wAfter w:w="8166" w:type="dxa"/>
          <w:trHeight w:val="900"/>
        </w:trPr>
        <w:tc>
          <w:tcPr>
            <w:tcW w:w="4409" w:type="dxa"/>
            <w:gridSpan w:val="4"/>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lastRenderedPageBreak/>
              <w:t>Взносы по обязательному социальному страхованию на выплаты по оплате труда работников и иные выплаты работникам учреждений</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08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9900000140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129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197,0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08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9900000140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244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358,5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tcPr>
          <w:p w:rsidR="00FA6746" w:rsidRPr="00FA6746" w:rsidRDefault="00FA6746" w:rsidP="00E6023A">
            <w:pPr>
              <w:rPr>
                <w:rFonts w:ascii="Times New Roman" w:hAnsi="Times New Roman" w:cs="Times New Roman"/>
                <w:color w:val="000000"/>
                <w:sz w:val="20"/>
                <w:szCs w:val="20"/>
              </w:rPr>
            </w:pPr>
          </w:p>
        </w:tc>
        <w:tc>
          <w:tcPr>
            <w:tcW w:w="902" w:type="dxa"/>
            <w:gridSpan w:val="3"/>
            <w:tcBorders>
              <w:top w:val="nil"/>
              <w:left w:val="single" w:sz="4" w:space="0" w:color="auto"/>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08</w:t>
            </w:r>
          </w:p>
        </w:tc>
        <w:tc>
          <w:tcPr>
            <w:tcW w:w="953"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264" w:type="dxa"/>
            <w:gridSpan w:val="2"/>
            <w:tcBorders>
              <w:top w:val="nil"/>
              <w:left w:val="nil"/>
              <w:bottom w:val="single" w:sz="4" w:space="0" w:color="auto"/>
              <w:right w:val="single" w:sz="4" w:space="0" w:color="auto"/>
            </w:tcBorders>
            <w:shd w:val="clear" w:color="auto" w:fill="auto"/>
            <w:noWrap/>
            <w:vAlign w:val="center"/>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9900000140</w:t>
            </w:r>
          </w:p>
        </w:tc>
        <w:tc>
          <w:tcPr>
            <w:tcW w:w="1545"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247</w:t>
            </w:r>
          </w:p>
        </w:tc>
        <w:tc>
          <w:tcPr>
            <w:tcW w:w="1134"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17,3</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sz w:val="20"/>
                <w:szCs w:val="20"/>
              </w:rPr>
            </w:pPr>
            <w:r w:rsidRPr="00FA6746">
              <w:rPr>
                <w:rFonts w:ascii="Times New Roman" w:hAnsi="Times New Roman" w:cs="Times New Roman"/>
                <w:sz w:val="20"/>
                <w:szCs w:val="20"/>
              </w:rPr>
              <w:t xml:space="preserve"> Уплата прочих налогов, сборов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08</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9900000140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852</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sz w:val="20"/>
                <w:szCs w:val="20"/>
              </w:rPr>
            </w:pPr>
            <w:r w:rsidRPr="00FA6746">
              <w:rPr>
                <w:rFonts w:ascii="Times New Roman" w:hAnsi="Times New Roman" w:cs="Times New Roman"/>
                <w:sz w:val="20"/>
                <w:szCs w:val="20"/>
              </w:rPr>
              <w:t xml:space="preserve">         1,0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Обеспечение деятельности библиотек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08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9900000150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716,3</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tcPr>
          <w:p w:rsidR="00FA6746" w:rsidRPr="00FA6746" w:rsidRDefault="00FA6746" w:rsidP="00E6023A">
            <w:pPr>
              <w:rPr>
                <w:rFonts w:ascii="Times New Roman" w:hAnsi="Times New Roman" w:cs="Times New Roman"/>
                <w:bCs/>
                <w:color w:val="000000"/>
                <w:sz w:val="20"/>
                <w:szCs w:val="20"/>
              </w:rPr>
            </w:pPr>
          </w:p>
        </w:tc>
        <w:tc>
          <w:tcPr>
            <w:tcW w:w="902"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bCs/>
                <w:color w:val="000000"/>
                <w:sz w:val="20"/>
                <w:szCs w:val="20"/>
              </w:rPr>
            </w:pPr>
            <w:r w:rsidRPr="00FA6746">
              <w:rPr>
                <w:rFonts w:ascii="Times New Roman" w:hAnsi="Times New Roman" w:cs="Times New Roman"/>
                <w:bCs/>
                <w:color w:val="000000"/>
                <w:sz w:val="20"/>
                <w:szCs w:val="20"/>
              </w:rPr>
              <w:t>08</w:t>
            </w:r>
          </w:p>
        </w:tc>
        <w:tc>
          <w:tcPr>
            <w:tcW w:w="953"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bCs/>
                <w:color w:val="000000"/>
                <w:sz w:val="20"/>
                <w:szCs w:val="20"/>
              </w:rPr>
            </w:pPr>
            <w:r w:rsidRPr="00FA6746">
              <w:rPr>
                <w:rFonts w:ascii="Times New Roman" w:hAnsi="Times New Roman" w:cs="Times New Roman"/>
                <w:bCs/>
                <w:color w:val="000000"/>
                <w:sz w:val="20"/>
                <w:szCs w:val="20"/>
              </w:rPr>
              <w:t>04</w:t>
            </w:r>
          </w:p>
        </w:tc>
        <w:tc>
          <w:tcPr>
            <w:tcW w:w="1264" w:type="dxa"/>
            <w:gridSpan w:val="2"/>
            <w:tcBorders>
              <w:top w:val="nil"/>
              <w:left w:val="nil"/>
              <w:bottom w:val="single" w:sz="4" w:space="0" w:color="auto"/>
              <w:right w:val="single" w:sz="4" w:space="0" w:color="auto"/>
            </w:tcBorders>
            <w:shd w:val="clear" w:color="auto" w:fill="auto"/>
            <w:noWrap/>
            <w:vAlign w:val="center"/>
          </w:tcPr>
          <w:p w:rsidR="00FA6746" w:rsidRPr="00FA6746" w:rsidRDefault="00FA6746" w:rsidP="00E6023A">
            <w:pPr>
              <w:jc w:val="center"/>
              <w:rPr>
                <w:rFonts w:ascii="Times New Roman" w:hAnsi="Times New Roman" w:cs="Times New Roman"/>
                <w:bCs/>
                <w:sz w:val="20"/>
                <w:szCs w:val="20"/>
              </w:rPr>
            </w:pPr>
            <w:r w:rsidRPr="00FA6746">
              <w:rPr>
                <w:rFonts w:ascii="Times New Roman" w:hAnsi="Times New Roman" w:cs="Times New Roman"/>
                <w:bCs/>
                <w:sz w:val="20"/>
                <w:szCs w:val="20"/>
              </w:rPr>
              <w:t>9900000150</w:t>
            </w:r>
          </w:p>
        </w:tc>
        <w:tc>
          <w:tcPr>
            <w:tcW w:w="1545"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bCs/>
                <w:color w:val="000000"/>
                <w:sz w:val="20"/>
                <w:szCs w:val="20"/>
              </w:rPr>
            </w:pPr>
            <w:r w:rsidRPr="00FA6746">
              <w:rPr>
                <w:rFonts w:ascii="Times New Roman" w:hAnsi="Times New Roman" w:cs="Times New Roman"/>
                <w:bCs/>
                <w:color w:val="000000"/>
                <w:sz w:val="20"/>
                <w:szCs w:val="20"/>
              </w:rPr>
              <w:t>111</w:t>
            </w:r>
          </w:p>
        </w:tc>
        <w:tc>
          <w:tcPr>
            <w:tcW w:w="1134"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bCs/>
                <w:color w:val="000000"/>
                <w:sz w:val="20"/>
                <w:szCs w:val="20"/>
              </w:rPr>
            </w:pPr>
            <w:r w:rsidRPr="00FA6746">
              <w:rPr>
                <w:rFonts w:ascii="Times New Roman" w:hAnsi="Times New Roman" w:cs="Times New Roman"/>
                <w:bCs/>
                <w:color w:val="000000"/>
                <w:sz w:val="20"/>
                <w:szCs w:val="20"/>
              </w:rPr>
              <w:t>2,0</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Фонд оплаты труда учреждений</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08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9900000150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121</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155,0   </w:t>
            </w:r>
          </w:p>
        </w:tc>
      </w:tr>
      <w:tr w:rsidR="00FA6746" w:rsidRPr="00FA6746" w:rsidTr="00FA6746">
        <w:trPr>
          <w:gridAfter w:val="9"/>
          <w:wAfter w:w="8166" w:type="dxa"/>
          <w:trHeight w:val="900"/>
        </w:trPr>
        <w:tc>
          <w:tcPr>
            <w:tcW w:w="4409" w:type="dxa"/>
            <w:gridSpan w:val="4"/>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08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9900000150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129</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46,5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08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04</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9900000150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244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509,6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tcPr>
          <w:p w:rsidR="00FA6746" w:rsidRPr="00FA6746" w:rsidRDefault="00FA6746" w:rsidP="00E6023A">
            <w:pPr>
              <w:rPr>
                <w:rFonts w:ascii="Times New Roman" w:hAnsi="Times New Roman" w:cs="Times New Roman"/>
                <w:color w:val="000000"/>
                <w:sz w:val="20"/>
                <w:szCs w:val="20"/>
              </w:rPr>
            </w:pPr>
          </w:p>
        </w:tc>
        <w:tc>
          <w:tcPr>
            <w:tcW w:w="902" w:type="dxa"/>
            <w:gridSpan w:val="3"/>
            <w:tcBorders>
              <w:top w:val="nil"/>
              <w:left w:val="single" w:sz="4" w:space="0" w:color="auto"/>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08</w:t>
            </w:r>
          </w:p>
        </w:tc>
        <w:tc>
          <w:tcPr>
            <w:tcW w:w="953"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264" w:type="dxa"/>
            <w:gridSpan w:val="2"/>
            <w:tcBorders>
              <w:top w:val="nil"/>
              <w:left w:val="nil"/>
              <w:bottom w:val="single" w:sz="4" w:space="0" w:color="auto"/>
              <w:right w:val="single" w:sz="4" w:space="0" w:color="auto"/>
            </w:tcBorders>
            <w:shd w:val="clear" w:color="auto" w:fill="auto"/>
            <w:noWrap/>
            <w:vAlign w:val="center"/>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9900000150</w:t>
            </w:r>
          </w:p>
        </w:tc>
        <w:tc>
          <w:tcPr>
            <w:tcW w:w="1545"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247</w:t>
            </w:r>
          </w:p>
        </w:tc>
        <w:tc>
          <w:tcPr>
            <w:tcW w:w="1134"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1,2</w:t>
            </w:r>
          </w:p>
        </w:tc>
      </w:tr>
      <w:tr w:rsidR="00FA6746" w:rsidRPr="00FA6746" w:rsidTr="00FA6746">
        <w:trPr>
          <w:gridAfter w:val="9"/>
          <w:wAfter w:w="8166" w:type="dxa"/>
          <w:trHeight w:val="57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sz w:val="20"/>
                <w:szCs w:val="20"/>
              </w:rPr>
            </w:pPr>
            <w:r w:rsidRPr="00FA6746">
              <w:rPr>
                <w:rFonts w:ascii="Times New Roman" w:hAnsi="Times New Roman" w:cs="Times New Roman"/>
                <w:b/>
                <w:bCs/>
                <w:sz w:val="20"/>
                <w:szCs w:val="20"/>
              </w:rPr>
              <w:t xml:space="preserve"> Уплата налогов и сборов органами государственной власти и казенными учреждениями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08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9900080010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2,0   </w:t>
            </w:r>
          </w:p>
        </w:tc>
      </w:tr>
      <w:tr w:rsidR="00FA6746" w:rsidRPr="00FA6746" w:rsidTr="00FA6746">
        <w:trPr>
          <w:gridAfter w:val="9"/>
          <w:wAfter w:w="8166" w:type="dxa"/>
          <w:trHeight w:val="6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sz w:val="20"/>
                <w:szCs w:val="20"/>
              </w:rPr>
            </w:pPr>
            <w:r w:rsidRPr="00FA6746">
              <w:rPr>
                <w:rFonts w:ascii="Times New Roman" w:hAnsi="Times New Roman" w:cs="Times New Roman"/>
                <w:sz w:val="20"/>
                <w:szCs w:val="20"/>
              </w:rPr>
              <w:t xml:space="preserve"> Иные бюджетные ассигнования. Уплата налога на имущество организаций и земельного налога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08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04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9900080010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851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sz w:val="20"/>
                <w:szCs w:val="20"/>
              </w:rPr>
            </w:pPr>
            <w:r w:rsidRPr="00FA6746">
              <w:rPr>
                <w:rFonts w:ascii="Times New Roman" w:hAnsi="Times New Roman" w:cs="Times New Roman"/>
                <w:b/>
                <w:bCs/>
                <w:sz w:val="20"/>
                <w:szCs w:val="20"/>
              </w:rPr>
              <w:t xml:space="preserve"> СОЦИАЛЬНАЯ ПОЛИТИКА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10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32,8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sz w:val="20"/>
                <w:szCs w:val="20"/>
              </w:rPr>
            </w:pPr>
            <w:r w:rsidRPr="00FA6746">
              <w:rPr>
                <w:rFonts w:ascii="Times New Roman" w:hAnsi="Times New Roman" w:cs="Times New Roman"/>
                <w:b/>
                <w:bCs/>
                <w:sz w:val="20"/>
                <w:szCs w:val="20"/>
              </w:rPr>
              <w:t xml:space="preserve"> Пенсионное обеспечение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10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01 </w:t>
            </w:r>
          </w:p>
        </w:tc>
        <w:tc>
          <w:tcPr>
            <w:tcW w:w="126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32,8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Непрограммные расходы муниципальных органов.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10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01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9900000000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32,8   </w:t>
            </w:r>
          </w:p>
        </w:tc>
      </w:tr>
      <w:tr w:rsidR="00FA6746" w:rsidRPr="00FA6746" w:rsidTr="00FA6746">
        <w:trPr>
          <w:gridAfter w:val="9"/>
          <w:wAfter w:w="8166" w:type="dxa"/>
          <w:trHeight w:val="6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Доплаты к пенсиям </w:t>
            </w:r>
            <w:proofErr w:type="gramStart"/>
            <w:r w:rsidRPr="00FA6746">
              <w:rPr>
                <w:rFonts w:ascii="Times New Roman" w:hAnsi="Times New Roman" w:cs="Times New Roman"/>
                <w:color w:val="000000"/>
                <w:sz w:val="20"/>
                <w:szCs w:val="20"/>
              </w:rPr>
              <w:t>гос. служащих</w:t>
            </w:r>
            <w:proofErr w:type="gramEnd"/>
            <w:r w:rsidRPr="00FA6746">
              <w:rPr>
                <w:rFonts w:ascii="Times New Roman" w:hAnsi="Times New Roman" w:cs="Times New Roman"/>
                <w:color w:val="000000"/>
                <w:sz w:val="20"/>
                <w:szCs w:val="20"/>
              </w:rPr>
              <w:t xml:space="preserve"> субъекта РФ и муниципальных служащих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10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01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9900010 010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32,8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Социальное обеспечение и иные выплаты населению.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10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01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9900010010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312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32,8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sz w:val="20"/>
                <w:szCs w:val="20"/>
              </w:rPr>
            </w:pPr>
            <w:r w:rsidRPr="00FA6746">
              <w:rPr>
                <w:rFonts w:ascii="Times New Roman" w:hAnsi="Times New Roman" w:cs="Times New Roman"/>
                <w:b/>
                <w:bCs/>
                <w:sz w:val="20"/>
                <w:szCs w:val="20"/>
              </w:rPr>
              <w:t xml:space="preserve"> ФИЗИЧЕСКАЯ КУЛЬТУРА И СПОРТ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11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00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20,0   </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sz w:val="20"/>
                <w:szCs w:val="20"/>
              </w:rPr>
            </w:pPr>
            <w:r w:rsidRPr="00FA6746">
              <w:rPr>
                <w:rFonts w:ascii="Times New Roman" w:hAnsi="Times New Roman" w:cs="Times New Roman"/>
                <w:b/>
                <w:bCs/>
                <w:sz w:val="20"/>
                <w:szCs w:val="20"/>
              </w:rPr>
              <w:t xml:space="preserve"> Физическая культура  </w:t>
            </w:r>
          </w:p>
        </w:tc>
        <w:tc>
          <w:tcPr>
            <w:tcW w:w="902"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11 </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01 </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20,0   </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Непрограммные расходы муниципальных органов.  </w:t>
            </w:r>
          </w:p>
        </w:tc>
        <w:tc>
          <w:tcPr>
            <w:tcW w:w="902"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11 </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01 </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xml:space="preserve"> 9900000 000 </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20,0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lastRenderedPageBreak/>
              <w:t xml:space="preserve"> Мероприятия в области физической культуры и спорта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11 </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01 </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9900000170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20,0   </w:t>
            </w:r>
          </w:p>
        </w:tc>
      </w:tr>
      <w:tr w:rsidR="00FA6746" w:rsidRPr="00FA6746" w:rsidTr="00FA6746">
        <w:trPr>
          <w:gridAfter w:val="9"/>
          <w:wAfter w:w="8166" w:type="dxa"/>
          <w:trHeight w:val="315"/>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11 </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01 </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9900000 170 </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244</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20,0</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Средства массовой информации </w:t>
            </w:r>
          </w:p>
        </w:tc>
        <w:tc>
          <w:tcPr>
            <w:tcW w:w="902"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12</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10,0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Периодическая печать и издательства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12</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02</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10,0   </w:t>
            </w:r>
          </w:p>
        </w:tc>
      </w:tr>
      <w:tr w:rsidR="00FA6746" w:rsidRPr="00FA6746" w:rsidTr="00FA6746">
        <w:trPr>
          <w:gridAfter w:val="9"/>
          <w:wAfter w:w="8166" w:type="dxa"/>
          <w:trHeight w:val="300"/>
        </w:trPr>
        <w:tc>
          <w:tcPr>
            <w:tcW w:w="4409" w:type="dxa"/>
            <w:gridSpan w:val="4"/>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Выполнение других обязательств государства </w:t>
            </w:r>
          </w:p>
        </w:tc>
        <w:tc>
          <w:tcPr>
            <w:tcW w:w="902"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12</w:t>
            </w:r>
          </w:p>
        </w:tc>
        <w:tc>
          <w:tcPr>
            <w:tcW w:w="953"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02</w:t>
            </w:r>
          </w:p>
        </w:tc>
        <w:tc>
          <w:tcPr>
            <w:tcW w:w="126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9900000180</w:t>
            </w:r>
          </w:p>
        </w:tc>
        <w:tc>
          <w:tcPr>
            <w:tcW w:w="1545"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10,0   </w:t>
            </w:r>
          </w:p>
        </w:tc>
      </w:tr>
      <w:tr w:rsidR="00FA6746" w:rsidRPr="00FA6746" w:rsidTr="00FA6746">
        <w:trPr>
          <w:gridAfter w:val="9"/>
          <w:wAfter w:w="8166" w:type="dxa"/>
          <w:trHeight w:val="300"/>
        </w:trPr>
        <w:tc>
          <w:tcPr>
            <w:tcW w:w="4409"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Прочая закупка товаров, работ и услуг</w:t>
            </w:r>
          </w:p>
        </w:tc>
        <w:tc>
          <w:tcPr>
            <w:tcW w:w="902"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12</w:t>
            </w:r>
          </w:p>
        </w:tc>
        <w:tc>
          <w:tcPr>
            <w:tcW w:w="953"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02</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9900000180</w:t>
            </w:r>
          </w:p>
        </w:tc>
        <w:tc>
          <w:tcPr>
            <w:tcW w:w="1545"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244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10,0   </w:t>
            </w:r>
          </w:p>
        </w:tc>
      </w:tr>
      <w:tr w:rsidR="00FA6746" w:rsidRPr="00FA6746" w:rsidTr="00FA6746">
        <w:trPr>
          <w:gridAfter w:val="9"/>
          <w:wAfter w:w="8166" w:type="dxa"/>
          <w:trHeight w:val="300"/>
        </w:trPr>
        <w:tc>
          <w:tcPr>
            <w:tcW w:w="440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xml:space="preserve"> ВСЕГО </w:t>
            </w:r>
          </w:p>
        </w:tc>
        <w:tc>
          <w:tcPr>
            <w:tcW w:w="902" w:type="dxa"/>
            <w:gridSpan w:val="3"/>
            <w:tcBorders>
              <w:top w:val="nil"/>
              <w:left w:val="nil"/>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953" w:type="dxa"/>
            <w:gridSpan w:val="4"/>
            <w:tcBorders>
              <w:top w:val="nil"/>
              <w:left w:val="nil"/>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264" w:type="dxa"/>
            <w:gridSpan w:val="2"/>
            <w:tcBorders>
              <w:top w:val="nil"/>
              <w:left w:val="nil"/>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545" w:type="dxa"/>
            <w:gridSpan w:val="4"/>
            <w:tcBorders>
              <w:top w:val="nil"/>
              <w:left w:val="nil"/>
              <w:bottom w:val="single" w:sz="4" w:space="0" w:color="auto"/>
              <w:right w:val="single" w:sz="4" w:space="0" w:color="auto"/>
            </w:tcBorders>
            <w:shd w:val="clear" w:color="auto" w:fill="auto"/>
            <w:noWrap/>
            <w:vAlign w:val="bottom"/>
            <w:hideMark/>
          </w:tcPr>
          <w:p w:rsidR="00FA6746" w:rsidRPr="00FA6746" w:rsidRDefault="00FA6746" w:rsidP="00E6023A">
            <w:pPr>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FA6746" w:rsidRPr="00FA6746" w:rsidRDefault="00FA6746" w:rsidP="00E6023A">
            <w:pPr>
              <w:jc w:val="right"/>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8156,0</w:t>
            </w:r>
          </w:p>
        </w:tc>
      </w:tr>
      <w:tr w:rsidR="00FA6746" w:rsidRPr="00FA6746" w:rsidTr="00FA6746">
        <w:trPr>
          <w:trHeight w:val="300"/>
        </w:trPr>
        <w:tc>
          <w:tcPr>
            <w:tcW w:w="10207" w:type="dxa"/>
            <w:gridSpan w:val="20"/>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rPr>
            </w:pPr>
          </w:p>
        </w:tc>
        <w:tc>
          <w:tcPr>
            <w:tcW w:w="2031" w:type="dxa"/>
            <w:gridSpan w:val="6"/>
            <w:vAlign w:val="bottom"/>
          </w:tcPr>
          <w:p w:rsidR="00FA6746" w:rsidRPr="00FA6746" w:rsidRDefault="00FA6746" w:rsidP="00E6023A">
            <w:pPr>
              <w:rPr>
                <w:rFonts w:ascii="Times New Roman" w:hAnsi="Times New Roman" w:cs="Times New Roman"/>
                <w:color w:val="000000"/>
              </w:rPr>
            </w:pPr>
          </w:p>
        </w:tc>
        <w:tc>
          <w:tcPr>
            <w:tcW w:w="2022" w:type="dxa"/>
            <w:vAlign w:val="bottom"/>
          </w:tcPr>
          <w:p w:rsidR="00FA6746" w:rsidRPr="00FA6746" w:rsidRDefault="00FA6746" w:rsidP="00E6023A">
            <w:pPr>
              <w:rPr>
                <w:rFonts w:ascii="Times New Roman" w:hAnsi="Times New Roman" w:cs="Times New Roman"/>
                <w:color w:val="000000"/>
              </w:rPr>
            </w:pPr>
          </w:p>
        </w:tc>
        <w:tc>
          <w:tcPr>
            <w:tcW w:w="2022" w:type="dxa"/>
            <w:vAlign w:val="bottom"/>
          </w:tcPr>
          <w:p w:rsidR="00FA6746" w:rsidRPr="00FA6746" w:rsidRDefault="00FA6746" w:rsidP="00E6023A">
            <w:pPr>
              <w:rPr>
                <w:rFonts w:ascii="Times New Roman" w:hAnsi="Times New Roman" w:cs="Times New Roman"/>
                <w:color w:val="000000"/>
              </w:rPr>
            </w:pPr>
          </w:p>
        </w:tc>
        <w:tc>
          <w:tcPr>
            <w:tcW w:w="2091" w:type="dxa"/>
            <w:vAlign w:val="bottom"/>
          </w:tcPr>
          <w:p w:rsidR="00FA6746" w:rsidRPr="00FA6746" w:rsidRDefault="00FA6746" w:rsidP="00E6023A">
            <w:pPr>
              <w:jc w:val="right"/>
              <w:rPr>
                <w:rFonts w:ascii="Times New Roman" w:hAnsi="Times New Roman" w:cs="Times New Roman"/>
                <w:color w:val="000000"/>
              </w:rPr>
            </w:pPr>
            <w:r w:rsidRPr="00FA6746">
              <w:rPr>
                <w:rFonts w:ascii="Times New Roman" w:hAnsi="Times New Roman" w:cs="Times New Roman"/>
                <w:color w:val="000000"/>
              </w:rPr>
              <w:t>С.В. Литвиненко</w:t>
            </w:r>
          </w:p>
        </w:tc>
      </w:tr>
      <w:tr w:rsidR="00FA6746" w:rsidRPr="00FA6746" w:rsidTr="00FA6746">
        <w:trPr>
          <w:gridAfter w:val="5"/>
          <w:wAfter w:w="7808" w:type="dxa"/>
          <w:trHeight w:val="300"/>
        </w:trPr>
        <w:tc>
          <w:tcPr>
            <w:tcW w:w="9396" w:type="dxa"/>
            <w:gridSpan w:val="18"/>
            <w:vMerge w:val="restart"/>
            <w:tcBorders>
              <w:top w:val="nil"/>
              <w:left w:val="nil"/>
              <w:right w:val="nil"/>
            </w:tcBorders>
            <w:shd w:val="clear" w:color="auto" w:fill="auto"/>
            <w:noWrap/>
            <w:vAlign w:val="bottom"/>
            <w:hideMark/>
          </w:tcPr>
          <w:p w:rsidR="00FA6746" w:rsidRPr="00FA6746" w:rsidRDefault="00FA6746" w:rsidP="00E6023A">
            <w:pPr>
              <w:jc w:val="right"/>
              <w:rPr>
                <w:rFonts w:ascii="Times New Roman" w:hAnsi="Times New Roman" w:cs="Times New Roman"/>
                <w:bCs/>
                <w:color w:val="000000"/>
              </w:rPr>
            </w:pPr>
            <w:r w:rsidRPr="00FA6746">
              <w:rPr>
                <w:rFonts w:ascii="Times New Roman" w:hAnsi="Times New Roman" w:cs="Times New Roman"/>
                <w:color w:val="000000"/>
              </w:rPr>
              <w:t xml:space="preserve">Глава </w:t>
            </w:r>
            <w:proofErr w:type="spellStart"/>
            <w:r w:rsidRPr="00FA6746">
              <w:rPr>
                <w:rFonts w:ascii="Times New Roman" w:hAnsi="Times New Roman" w:cs="Times New Roman"/>
                <w:color w:val="000000"/>
              </w:rPr>
              <w:t>Манойлинского</w:t>
            </w:r>
            <w:proofErr w:type="spellEnd"/>
            <w:r w:rsidRPr="00FA6746">
              <w:rPr>
                <w:rFonts w:ascii="Times New Roman" w:hAnsi="Times New Roman" w:cs="Times New Roman"/>
                <w:color w:val="000000"/>
              </w:rPr>
              <w:t xml:space="preserve"> сельского поселения                                                              С.В. Литвиненко</w:t>
            </w:r>
          </w:p>
          <w:p w:rsidR="00FA6746" w:rsidRPr="00FA6746" w:rsidRDefault="00FA6746" w:rsidP="00E6023A">
            <w:pPr>
              <w:jc w:val="right"/>
              <w:rPr>
                <w:rFonts w:ascii="Times New Roman" w:hAnsi="Times New Roman" w:cs="Times New Roman"/>
                <w:bCs/>
                <w:color w:val="000000"/>
              </w:rPr>
            </w:pPr>
          </w:p>
          <w:p w:rsidR="00FA6746" w:rsidRPr="00FA6746" w:rsidRDefault="00FA6746" w:rsidP="00E6023A">
            <w:pPr>
              <w:jc w:val="right"/>
              <w:rPr>
                <w:rFonts w:ascii="Times New Roman" w:hAnsi="Times New Roman" w:cs="Times New Roman"/>
                <w:bCs/>
                <w:color w:val="000000"/>
              </w:rPr>
            </w:pPr>
          </w:p>
          <w:p w:rsidR="00FA6746" w:rsidRPr="00FA6746" w:rsidRDefault="00FA6746" w:rsidP="00FA6746">
            <w:pPr>
              <w:spacing w:after="0" w:line="240" w:lineRule="auto"/>
              <w:jc w:val="right"/>
              <w:rPr>
                <w:rFonts w:ascii="Times New Roman" w:hAnsi="Times New Roman" w:cs="Times New Roman"/>
                <w:bCs/>
                <w:color w:val="000000"/>
              </w:rPr>
            </w:pPr>
            <w:r w:rsidRPr="00FA6746">
              <w:rPr>
                <w:rFonts w:ascii="Times New Roman" w:hAnsi="Times New Roman" w:cs="Times New Roman"/>
                <w:bCs/>
                <w:color w:val="000000"/>
              </w:rPr>
              <w:t xml:space="preserve">Приложение № 2 </w:t>
            </w:r>
          </w:p>
          <w:p w:rsidR="00FA6746" w:rsidRPr="00FA6746" w:rsidRDefault="00FA6746" w:rsidP="00FA6746">
            <w:pPr>
              <w:spacing w:after="0" w:line="240" w:lineRule="auto"/>
              <w:jc w:val="right"/>
              <w:rPr>
                <w:rFonts w:ascii="Times New Roman" w:hAnsi="Times New Roman" w:cs="Times New Roman"/>
                <w:bCs/>
                <w:color w:val="000000"/>
              </w:rPr>
            </w:pPr>
            <w:r w:rsidRPr="00FA6746">
              <w:rPr>
                <w:rFonts w:ascii="Times New Roman" w:hAnsi="Times New Roman" w:cs="Times New Roman"/>
                <w:bCs/>
                <w:color w:val="000000"/>
              </w:rPr>
              <w:t>к решению Совета депутатов</w:t>
            </w:r>
          </w:p>
          <w:p w:rsidR="00FA6746" w:rsidRPr="00FA6746" w:rsidRDefault="00FA6746" w:rsidP="00FA6746">
            <w:pPr>
              <w:spacing w:after="0" w:line="240" w:lineRule="auto"/>
              <w:jc w:val="right"/>
              <w:rPr>
                <w:rFonts w:ascii="Times New Roman" w:hAnsi="Times New Roman" w:cs="Times New Roman"/>
                <w:bCs/>
                <w:color w:val="000000"/>
              </w:rPr>
            </w:pPr>
            <w:proofErr w:type="spellStart"/>
            <w:r w:rsidRPr="00FA6746">
              <w:rPr>
                <w:rFonts w:ascii="Times New Roman" w:hAnsi="Times New Roman" w:cs="Times New Roman"/>
                <w:bCs/>
                <w:color w:val="000000"/>
              </w:rPr>
              <w:t>Манойлинского</w:t>
            </w:r>
            <w:proofErr w:type="spellEnd"/>
            <w:r w:rsidRPr="00FA6746">
              <w:rPr>
                <w:rFonts w:ascii="Times New Roman" w:hAnsi="Times New Roman" w:cs="Times New Roman"/>
                <w:bCs/>
                <w:color w:val="000000"/>
              </w:rPr>
              <w:t xml:space="preserve"> сельского поселения </w:t>
            </w:r>
          </w:p>
          <w:p w:rsidR="00FA6746" w:rsidRPr="00FA6746" w:rsidRDefault="00FA6746" w:rsidP="00FA6746">
            <w:pPr>
              <w:spacing w:after="0" w:line="240" w:lineRule="auto"/>
              <w:jc w:val="right"/>
              <w:rPr>
                <w:rFonts w:ascii="Times New Roman" w:hAnsi="Times New Roman" w:cs="Times New Roman"/>
                <w:bCs/>
                <w:color w:val="000000"/>
              </w:rPr>
            </w:pPr>
            <w:r w:rsidRPr="00FA6746">
              <w:rPr>
                <w:rFonts w:ascii="Times New Roman" w:hAnsi="Times New Roman" w:cs="Times New Roman"/>
                <w:bCs/>
                <w:color w:val="000000"/>
              </w:rPr>
              <w:t>от 23.03.2021г. № 34/1</w:t>
            </w:r>
          </w:p>
          <w:p w:rsidR="00FA6746" w:rsidRPr="00FA6746" w:rsidRDefault="00FA6746" w:rsidP="00E6023A">
            <w:pPr>
              <w:jc w:val="right"/>
              <w:rPr>
                <w:rFonts w:ascii="Times New Roman" w:hAnsi="Times New Roman" w:cs="Times New Roman"/>
                <w:color w:val="000000"/>
                <w:sz w:val="20"/>
                <w:szCs w:val="20"/>
              </w:rPr>
            </w:pPr>
          </w:p>
          <w:p w:rsidR="00FA6746" w:rsidRPr="00FA6746" w:rsidRDefault="00FA6746" w:rsidP="00FA6746">
            <w:pPr>
              <w:spacing w:after="0" w:line="240" w:lineRule="auto"/>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Приложение № 10</w:t>
            </w:r>
          </w:p>
          <w:p w:rsidR="00FA6746" w:rsidRPr="00FA6746" w:rsidRDefault="00FA6746" w:rsidP="00FA6746">
            <w:pPr>
              <w:spacing w:after="0" w:line="240" w:lineRule="auto"/>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к решению Совета депутатов </w:t>
            </w:r>
          </w:p>
          <w:p w:rsidR="00FA6746" w:rsidRPr="00FA6746" w:rsidRDefault="00FA6746" w:rsidP="00FA6746">
            <w:pPr>
              <w:spacing w:after="0" w:line="240" w:lineRule="auto"/>
              <w:jc w:val="right"/>
              <w:rPr>
                <w:rFonts w:ascii="Times New Roman" w:hAnsi="Times New Roman" w:cs="Times New Roman"/>
                <w:color w:val="000000"/>
                <w:sz w:val="20"/>
                <w:szCs w:val="20"/>
              </w:rPr>
            </w:pPr>
            <w:proofErr w:type="spellStart"/>
            <w:r w:rsidRPr="00FA6746">
              <w:rPr>
                <w:rFonts w:ascii="Times New Roman" w:hAnsi="Times New Roman" w:cs="Times New Roman"/>
                <w:color w:val="000000"/>
                <w:sz w:val="20"/>
                <w:szCs w:val="20"/>
              </w:rPr>
              <w:t>Манойлинского</w:t>
            </w:r>
            <w:proofErr w:type="spellEnd"/>
            <w:r w:rsidRPr="00FA6746">
              <w:rPr>
                <w:rFonts w:ascii="Times New Roman" w:hAnsi="Times New Roman" w:cs="Times New Roman"/>
                <w:color w:val="000000"/>
                <w:sz w:val="20"/>
                <w:szCs w:val="20"/>
              </w:rPr>
              <w:t xml:space="preserve"> сельского поселения</w:t>
            </w:r>
          </w:p>
          <w:p w:rsidR="00FA6746" w:rsidRPr="00FA6746" w:rsidRDefault="00FA6746" w:rsidP="00FA6746">
            <w:pPr>
              <w:spacing w:after="0" w:line="240" w:lineRule="auto"/>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"Об утверждении бюджета  </w:t>
            </w:r>
            <w:proofErr w:type="spellStart"/>
            <w:r w:rsidRPr="00FA6746">
              <w:rPr>
                <w:rFonts w:ascii="Times New Roman" w:hAnsi="Times New Roman" w:cs="Times New Roman"/>
                <w:color w:val="000000"/>
                <w:sz w:val="20"/>
                <w:szCs w:val="20"/>
              </w:rPr>
              <w:t>Манойлинского</w:t>
            </w:r>
            <w:proofErr w:type="spellEnd"/>
          </w:p>
          <w:p w:rsidR="00FA6746" w:rsidRPr="00FA6746" w:rsidRDefault="00FA6746" w:rsidP="00FA6746">
            <w:pPr>
              <w:spacing w:after="0" w:line="240" w:lineRule="auto"/>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сельского поселения на 2021 г. и на период  до 2023 г."</w:t>
            </w:r>
          </w:p>
          <w:p w:rsidR="00FA6746" w:rsidRPr="00FA6746" w:rsidRDefault="00FA6746" w:rsidP="00FA6746">
            <w:pPr>
              <w:spacing w:after="0" w:line="240" w:lineRule="auto"/>
              <w:jc w:val="right"/>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от  11  декабря 2020г.  № 30/2 </w:t>
            </w:r>
          </w:p>
          <w:p w:rsidR="00FA6746" w:rsidRPr="00FA6746" w:rsidRDefault="00FA6746" w:rsidP="00E6023A">
            <w:pPr>
              <w:jc w:val="right"/>
              <w:rPr>
                <w:rFonts w:ascii="Times New Roman" w:hAnsi="Times New Roman" w:cs="Times New Roman"/>
                <w:color w:val="000000"/>
                <w:sz w:val="20"/>
                <w:szCs w:val="20"/>
              </w:rPr>
            </w:pPr>
          </w:p>
          <w:p w:rsidR="00FA6746" w:rsidRPr="00FA6746" w:rsidRDefault="00FA6746" w:rsidP="00E6023A">
            <w:pPr>
              <w:jc w:val="right"/>
              <w:rPr>
                <w:rFonts w:ascii="Times New Roman" w:hAnsi="Times New Roman" w:cs="Times New Roman"/>
                <w:color w:val="000000"/>
                <w:sz w:val="20"/>
                <w:szCs w:val="20"/>
              </w:rPr>
            </w:pPr>
          </w:p>
        </w:tc>
        <w:tc>
          <w:tcPr>
            <w:tcW w:w="1169" w:type="dxa"/>
            <w:gridSpan w:val="6"/>
            <w:tcBorders>
              <w:top w:val="nil"/>
              <w:left w:val="nil"/>
              <w:bottom w:val="nil"/>
              <w:right w:val="nil"/>
            </w:tcBorders>
            <w:shd w:val="clear" w:color="auto" w:fill="auto"/>
            <w:noWrap/>
            <w:vAlign w:val="bottom"/>
            <w:hideMark/>
          </w:tcPr>
          <w:p w:rsidR="00FA6746" w:rsidRPr="00FA6746" w:rsidRDefault="00FA6746" w:rsidP="00E6023A">
            <w:pPr>
              <w:jc w:val="right"/>
              <w:rPr>
                <w:rFonts w:ascii="Times New Roman" w:hAnsi="Times New Roman" w:cs="Times New Roman"/>
                <w:color w:val="000000"/>
                <w:sz w:val="20"/>
                <w:szCs w:val="20"/>
              </w:rPr>
            </w:pPr>
          </w:p>
        </w:tc>
      </w:tr>
      <w:tr w:rsidR="00FA6746" w:rsidRPr="00FA6746" w:rsidTr="00FA6746">
        <w:trPr>
          <w:gridAfter w:val="5"/>
          <w:wAfter w:w="7808" w:type="dxa"/>
          <w:trHeight w:val="300"/>
        </w:trPr>
        <w:tc>
          <w:tcPr>
            <w:tcW w:w="9396" w:type="dxa"/>
            <w:gridSpan w:val="18"/>
            <w:vMerge/>
            <w:tcBorders>
              <w:left w:val="nil"/>
              <w:right w:val="nil"/>
            </w:tcBorders>
            <w:shd w:val="clear" w:color="auto" w:fill="auto"/>
            <w:noWrap/>
            <w:vAlign w:val="bottom"/>
            <w:hideMark/>
          </w:tcPr>
          <w:p w:rsidR="00FA6746" w:rsidRPr="00FA6746" w:rsidRDefault="00FA6746" w:rsidP="00E6023A">
            <w:pPr>
              <w:jc w:val="right"/>
              <w:rPr>
                <w:rFonts w:ascii="Times New Roman" w:hAnsi="Times New Roman" w:cs="Times New Roman"/>
                <w:color w:val="000000"/>
                <w:sz w:val="20"/>
                <w:szCs w:val="20"/>
              </w:rPr>
            </w:pPr>
          </w:p>
        </w:tc>
        <w:tc>
          <w:tcPr>
            <w:tcW w:w="1169" w:type="dxa"/>
            <w:gridSpan w:val="6"/>
            <w:tcBorders>
              <w:top w:val="nil"/>
              <w:left w:val="nil"/>
              <w:bottom w:val="nil"/>
              <w:right w:val="nil"/>
            </w:tcBorders>
            <w:shd w:val="clear" w:color="auto" w:fill="auto"/>
            <w:noWrap/>
            <w:vAlign w:val="bottom"/>
            <w:hideMark/>
          </w:tcPr>
          <w:p w:rsidR="00FA6746" w:rsidRPr="00FA6746" w:rsidRDefault="00FA6746" w:rsidP="00E6023A">
            <w:pPr>
              <w:jc w:val="right"/>
              <w:rPr>
                <w:rFonts w:ascii="Times New Roman" w:hAnsi="Times New Roman" w:cs="Times New Roman"/>
                <w:color w:val="000000"/>
                <w:sz w:val="20"/>
                <w:szCs w:val="20"/>
              </w:rPr>
            </w:pPr>
          </w:p>
        </w:tc>
      </w:tr>
      <w:tr w:rsidR="00FA6746" w:rsidRPr="00FA6746" w:rsidTr="00FA6746">
        <w:trPr>
          <w:gridAfter w:val="5"/>
          <w:wAfter w:w="7808" w:type="dxa"/>
          <w:trHeight w:val="300"/>
        </w:trPr>
        <w:tc>
          <w:tcPr>
            <w:tcW w:w="9396" w:type="dxa"/>
            <w:gridSpan w:val="18"/>
            <w:vMerge/>
            <w:tcBorders>
              <w:left w:val="nil"/>
              <w:right w:val="nil"/>
            </w:tcBorders>
            <w:shd w:val="clear" w:color="auto" w:fill="auto"/>
            <w:noWrap/>
            <w:hideMark/>
          </w:tcPr>
          <w:p w:rsidR="00FA6746" w:rsidRPr="00FA6746" w:rsidRDefault="00FA6746" w:rsidP="00E6023A">
            <w:pPr>
              <w:jc w:val="right"/>
              <w:rPr>
                <w:rFonts w:ascii="Times New Roman" w:hAnsi="Times New Roman" w:cs="Times New Roman"/>
                <w:color w:val="000000"/>
                <w:sz w:val="20"/>
                <w:szCs w:val="20"/>
              </w:rPr>
            </w:pPr>
          </w:p>
        </w:tc>
        <w:tc>
          <w:tcPr>
            <w:tcW w:w="1169" w:type="dxa"/>
            <w:gridSpan w:val="6"/>
            <w:tcBorders>
              <w:top w:val="nil"/>
              <w:left w:val="nil"/>
              <w:bottom w:val="nil"/>
              <w:right w:val="nil"/>
            </w:tcBorders>
            <w:shd w:val="clear" w:color="auto" w:fill="auto"/>
            <w:noWrap/>
            <w:vAlign w:val="bottom"/>
            <w:hideMark/>
          </w:tcPr>
          <w:p w:rsidR="00FA6746" w:rsidRPr="00FA6746" w:rsidRDefault="00FA6746" w:rsidP="00E6023A">
            <w:pPr>
              <w:jc w:val="right"/>
              <w:rPr>
                <w:rFonts w:ascii="Times New Roman" w:hAnsi="Times New Roman" w:cs="Times New Roman"/>
                <w:color w:val="000000"/>
                <w:sz w:val="20"/>
                <w:szCs w:val="20"/>
              </w:rPr>
            </w:pPr>
          </w:p>
        </w:tc>
      </w:tr>
      <w:tr w:rsidR="00FA6746" w:rsidRPr="00FA6746" w:rsidTr="00FA6746">
        <w:trPr>
          <w:gridAfter w:val="5"/>
          <w:wAfter w:w="7808" w:type="dxa"/>
          <w:trHeight w:val="300"/>
        </w:trPr>
        <w:tc>
          <w:tcPr>
            <w:tcW w:w="9396" w:type="dxa"/>
            <w:gridSpan w:val="18"/>
            <w:vMerge/>
            <w:tcBorders>
              <w:left w:val="nil"/>
              <w:right w:val="nil"/>
            </w:tcBorders>
            <w:shd w:val="clear" w:color="auto" w:fill="auto"/>
            <w:noWrap/>
            <w:vAlign w:val="bottom"/>
            <w:hideMark/>
          </w:tcPr>
          <w:p w:rsidR="00FA6746" w:rsidRPr="00FA6746" w:rsidRDefault="00FA6746" w:rsidP="00E6023A">
            <w:pPr>
              <w:jc w:val="right"/>
              <w:rPr>
                <w:rFonts w:ascii="Times New Roman" w:hAnsi="Times New Roman" w:cs="Times New Roman"/>
                <w:color w:val="000000"/>
                <w:sz w:val="20"/>
                <w:szCs w:val="20"/>
              </w:rPr>
            </w:pPr>
          </w:p>
        </w:tc>
        <w:tc>
          <w:tcPr>
            <w:tcW w:w="1169" w:type="dxa"/>
            <w:gridSpan w:val="6"/>
            <w:tcBorders>
              <w:top w:val="nil"/>
              <w:left w:val="nil"/>
              <w:bottom w:val="nil"/>
              <w:right w:val="nil"/>
            </w:tcBorders>
            <w:shd w:val="clear" w:color="auto" w:fill="auto"/>
            <w:noWrap/>
            <w:vAlign w:val="bottom"/>
            <w:hideMark/>
          </w:tcPr>
          <w:p w:rsidR="00FA6746" w:rsidRPr="00FA6746" w:rsidRDefault="00FA6746" w:rsidP="00E6023A">
            <w:pPr>
              <w:jc w:val="right"/>
              <w:rPr>
                <w:rFonts w:ascii="Times New Roman" w:hAnsi="Times New Roman" w:cs="Times New Roman"/>
                <w:color w:val="000000"/>
                <w:sz w:val="20"/>
                <w:szCs w:val="20"/>
              </w:rPr>
            </w:pPr>
          </w:p>
        </w:tc>
      </w:tr>
      <w:tr w:rsidR="00FA6746" w:rsidRPr="00FA6746" w:rsidTr="00FA6746">
        <w:trPr>
          <w:gridAfter w:val="5"/>
          <w:wAfter w:w="7808" w:type="dxa"/>
          <w:trHeight w:val="300"/>
        </w:trPr>
        <w:tc>
          <w:tcPr>
            <w:tcW w:w="9396" w:type="dxa"/>
            <w:gridSpan w:val="18"/>
            <w:vMerge/>
            <w:tcBorders>
              <w:left w:val="nil"/>
              <w:bottom w:val="nil"/>
              <w:right w:val="nil"/>
            </w:tcBorders>
            <w:shd w:val="clear" w:color="auto" w:fill="auto"/>
            <w:noWrap/>
            <w:vAlign w:val="bottom"/>
            <w:hideMark/>
          </w:tcPr>
          <w:p w:rsidR="00FA6746" w:rsidRPr="00FA6746" w:rsidRDefault="00FA6746" w:rsidP="00E6023A">
            <w:pPr>
              <w:jc w:val="right"/>
              <w:rPr>
                <w:rFonts w:ascii="Times New Roman" w:hAnsi="Times New Roman" w:cs="Times New Roman"/>
                <w:color w:val="000000"/>
                <w:sz w:val="20"/>
                <w:szCs w:val="20"/>
              </w:rPr>
            </w:pPr>
          </w:p>
        </w:tc>
        <w:tc>
          <w:tcPr>
            <w:tcW w:w="1169" w:type="dxa"/>
            <w:gridSpan w:val="6"/>
            <w:tcBorders>
              <w:top w:val="nil"/>
              <w:left w:val="nil"/>
              <w:bottom w:val="nil"/>
              <w:right w:val="nil"/>
            </w:tcBorders>
            <w:shd w:val="clear" w:color="auto" w:fill="auto"/>
            <w:noWrap/>
            <w:vAlign w:val="bottom"/>
            <w:hideMark/>
          </w:tcPr>
          <w:p w:rsidR="00FA6746" w:rsidRPr="00FA6746" w:rsidRDefault="00FA6746" w:rsidP="00E6023A">
            <w:pPr>
              <w:jc w:val="right"/>
              <w:rPr>
                <w:rFonts w:ascii="Times New Roman" w:hAnsi="Times New Roman" w:cs="Times New Roman"/>
                <w:color w:val="000000"/>
                <w:sz w:val="20"/>
                <w:szCs w:val="20"/>
              </w:rPr>
            </w:pPr>
          </w:p>
        </w:tc>
      </w:tr>
      <w:tr w:rsidR="00FA6746" w:rsidRPr="00FA6746" w:rsidTr="00FA6746">
        <w:trPr>
          <w:gridAfter w:val="4"/>
          <w:wAfter w:w="7793" w:type="dxa"/>
          <w:trHeight w:val="300"/>
        </w:trPr>
        <w:tc>
          <w:tcPr>
            <w:tcW w:w="4249" w:type="dxa"/>
            <w:gridSpan w:val="3"/>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sz w:val="20"/>
                <w:szCs w:val="20"/>
              </w:rPr>
            </w:pPr>
          </w:p>
        </w:tc>
        <w:tc>
          <w:tcPr>
            <w:tcW w:w="523" w:type="dxa"/>
            <w:gridSpan w:val="3"/>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sz w:val="20"/>
                <w:szCs w:val="20"/>
              </w:rPr>
            </w:pPr>
          </w:p>
        </w:tc>
        <w:tc>
          <w:tcPr>
            <w:tcW w:w="912" w:type="dxa"/>
            <w:gridSpan w:val="3"/>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sz w:val="20"/>
                <w:szCs w:val="20"/>
              </w:rPr>
            </w:pPr>
          </w:p>
        </w:tc>
        <w:tc>
          <w:tcPr>
            <w:tcW w:w="1986" w:type="dxa"/>
            <w:gridSpan w:val="5"/>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sz w:val="20"/>
                <w:szCs w:val="20"/>
              </w:rPr>
            </w:pPr>
          </w:p>
        </w:tc>
        <w:tc>
          <w:tcPr>
            <w:tcW w:w="245" w:type="dxa"/>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sz w:val="20"/>
                <w:szCs w:val="20"/>
              </w:rPr>
            </w:pPr>
          </w:p>
        </w:tc>
        <w:tc>
          <w:tcPr>
            <w:tcW w:w="1496" w:type="dxa"/>
            <w:gridSpan w:val="4"/>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sz w:val="20"/>
                <w:szCs w:val="20"/>
              </w:rPr>
            </w:pPr>
          </w:p>
        </w:tc>
        <w:tc>
          <w:tcPr>
            <w:tcW w:w="1169" w:type="dxa"/>
            <w:gridSpan w:val="6"/>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sz w:val="20"/>
                <w:szCs w:val="20"/>
              </w:rPr>
            </w:pPr>
          </w:p>
        </w:tc>
      </w:tr>
      <w:tr w:rsidR="00FA6746" w:rsidRPr="00FA6746" w:rsidTr="00FA6746">
        <w:trPr>
          <w:gridAfter w:val="7"/>
          <w:wAfter w:w="8052" w:type="dxa"/>
          <w:trHeight w:val="405"/>
        </w:trPr>
        <w:tc>
          <w:tcPr>
            <w:tcW w:w="10321" w:type="dxa"/>
            <w:gridSpan w:val="22"/>
            <w:tcBorders>
              <w:top w:val="nil"/>
              <w:left w:val="nil"/>
              <w:bottom w:val="single" w:sz="4" w:space="0" w:color="auto"/>
              <w:right w:val="nil"/>
            </w:tcBorders>
            <w:shd w:val="clear" w:color="auto" w:fill="auto"/>
            <w:vAlign w:val="bottom"/>
            <w:hideMark/>
          </w:tcPr>
          <w:p w:rsidR="00FA6746" w:rsidRPr="00FA6746" w:rsidRDefault="00FA6746" w:rsidP="00E6023A">
            <w:pPr>
              <w:jc w:val="center"/>
              <w:rPr>
                <w:rFonts w:ascii="Times New Roman" w:hAnsi="Times New Roman" w:cs="Times New Roman"/>
                <w:b/>
                <w:bCs/>
                <w:color w:val="000000"/>
              </w:rPr>
            </w:pPr>
            <w:r w:rsidRPr="00FA6746">
              <w:rPr>
                <w:rFonts w:ascii="Times New Roman" w:hAnsi="Times New Roman" w:cs="Times New Roman"/>
                <w:b/>
                <w:bCs/>
                <w:color w:val="000000"/>
              </w:rPr>
              <w:t>Ведомственная структура расходов бюджета поселения на 2021 год</w:t>
            </w:r>
          </w:p>
          <w:p w:rsidR="00FA6746" w:rsidRPr="00FA6746" w:rsidRDefault="00FA6746" w:rsidP="00E6023A">
            <w:pPr>
              <w:jc w:val="center"/>
              <w:rPr>
                <w:rFonts w:ascii="Times New Roman" w:hAnsi="Times New Roman" w:cs="Times New Roman"/>
                <w:b/>
                <w:bCs/>
                <w:color w:val="000000"/>
              </w:rPr>
            </w:pPr>
          </w:p>
        </w:tc>
      </w:tr>
      <w:tr w:rsidR="00FA6746" w:rsidRPr="00FA6746" w:rsidTr="00FA6746">
        <w:trPr>
          <w:gridAfter w:val="7"/>
          <w:wAfter w:w="8052" w:type="dxa"/>
          <w:trHeight w:val="15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iCs/>
              </w:rPr>
            </w:pPr>
            <w:r w:rsidRPr="00FA6746">
              <w:rPr>
                <w:rFonts w:ascii="Times New Roman" w:hAnsi="Times New Roman" w:cs="Times New Roman"/>
                <w:b/>
                <w:bCs/>
                <w:iCs/>
              </w:rPr>
              <w:t>Наименование</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iCs/>
              </w:rPr>
            </w:pPr>
            <w:r w:rsidRPr="00FA6746">
              <w:rPr>
                <w:rFonts w:ascii="Times New Roman" w:hAnsi="Times New Roman" w:cs="Times New Roman"/>
                <w:b/>
                <w:bCs/>
                <w:iCs/>
              </w:rPr>
              <w:t>Код ведомства</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iCs/>
              </w:rPr>
            </w:pPr>
            <w:r w:rsidRPr="00FA6746">
              <w:rPr>
                <w:rFonts w:ascii="Times New Roman" w:hAnsi="Times New Roman" w:cs="Times New Roman"/>
                <w:b/>
                <w:bCs/>
                <w:iCs/>
              </w:rPr>
              <w:t>Раздел</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iCs/>
              </w:rPr>
            </w:pPr>
            <w:r w:rsidRPr="00FA6746">
              <w:rPr>
                <w:rFonts w:ascii="Times New Roman" w:hAnsi="Times New Roman" w:cs="Times New Roman"/>
                <w:b/>
                <w:bCs/>
                <w:iCs/>
              </w:rPr>
              <w:t>Подраздел</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iCs/>
              </w:rPr>
            </w:pPr>
            <w:r w:rsidRPr="00FA6746">
              <w:rPr>
                <w:rFonts w:ascii="Times New Roman" w:hAnsi="Times New Roman" w:cs="Times New Roman"/>
                <w:b/>
                <w:bCs/>
                <w:iCs/>
              </w:rPr>
              <w:t>ЦСР</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iCs/>
              </w:rPr>
            </w:pPr>
            <w:r w:rsidRPr="00FA6746">
              <w:rPr>
                <w:rFonts w:ascii="Times New Roman" w:hAnsi="Times New Roman" w:cs="Times New Roman"/>
                <w:b/>
                <w:bCs/>
                <w:iCs/>
              </w:rPr>
              <w:t>Вид расходов</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iCs/>
              </w:rPr>
            </w:pPr>
            <w:r w:rsidRPr="00FA6746">
              <w:rPr>
                <w:rFonts w:ascii="Times New Roman" w:hAnsi="Times New Roman" w:cs="Times New Roman"/>
                <w:b/>
                <w:bCs/>
                <w:iCs/>
              </w:rPr>
              <w:t xml:space="preserve">Сумма, </w:t>
            </w:r>
            <w:proofErr w:type="spellStart"/>
            <w:r w:rsidRPr="00FA6746">
              <w:rPr>
                <w:rFonts w:ascii="Times New Roman" w:hAnsi="Times New Roman" w:cs="Times New Roman"/>
                <w:b/>
                <w:bCs/>
                <w:iCs/>
              </w:rPr>
              <w:t>тыс</w:t>
            </w:r>
            <w:proofErr w:type="gramStart"/>
            <w:r w:rsidRPr="00FA6746">
              <w:rPr>
                <w:rFonts w:ascii="Times New Roman" w:hAnsi="Times New Roman" w:cs="Times New Roman"/>
                <w:b/>
                <w:bCs/>
                <w:iCs/>
              </w:rPr>
              <w:t>.р</w:t>
            </w:r>
            <w:proofErr w:type="gramEnd"/>
            <w:r w:rsidRPr="00FA6746">
              <w:rPr>
                <w:rFonts w:ascii="Times New Roman" w:hAnsi="Times New Roman" w:cs="Times New Roman"/>
                <w:b/>
                <w:bCs/>
                <w:iCs/>
              </w:rPr>
              <w:t>уб</w:t>
            </w:r>
            <w:proofErr w:type="spellEnd"/>
            <w:r w:rsidRPr="00FA6746">
              <w:rPr>
                <w:rFonts w:ascii="Times New Roman" w:hAnsi="Times New Roman" w:cs="Times New Roman"/>
                <w:b/>
                <w:bCs/>
                <w:iCs/>
              </w:rPr>
              <w:t>.</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jc w:val="center"/>
              <w:rPr>
                <w:rFonts w:ascii="Times New Roman" w:hAnsi="Times New Roman" w:cs="Times New Roman"/>
                <w:b/>
                <w:bCs/>
              </w:rPr>
            </w:pPr>
            <w:r w:rsidRPr="00FA6746">
              <w:rPr>
                <w:rFonts w:ascii="Times New Roman" w:hAnsi="Times New Roman" w:cs="Times New Roman"/>
                <w:b/>
                <w:bCs/>
              </w:rPr>
              <w:t>1</w:t>
            </w:r>
          </w:p>
        </w:tc>
        <w:tc>
          <w:tcPr>
            <w:tcW w:w="567" w:type="dxa"/>
            <w:gridSpan w:val="3"/>
            <w:tcBorders>
              <w:top w:val="nil"/>
              <w:left w:val="nil"/>
              <w:bottom w:val="single" w:sz="4" w:space="0" w:color="auto"/>
              <w:right w:val="single" w:sz="4" w:space="0" w:color="auto"/>
            </w:tcBorders>
            <w:shd w:val="clear" w:color="auto" w:fill="auto"/>
            <w:vAlign w:val="bottom"/>
            <w:hideMark/>
          </w:tcPr>
          <w:p w:rsidR="00FA6746" w:rsidRPr="00FA6746" w:rsidRDefault="00FA6746" w:rsidP="00E6023A">
            <w:pPr>
              <w:jc w:val="center"/>
              <w:rPr>
                <w:rFonts w:ascii="Times New Roman" w:hAnsi="Times New Roman" w:cs="Times New Roman"/>
                <w:b/>
                <w:bCs/>
              </w:rPr>
            </w:pPr>
            <w:r w:rsidRPr="00FA6746">
              <w:rPr>
                <w:rFonts w:ascii="Times New Roman" w:hAnsi="Times New Roman" w:cs="Times New Roman"/>
                <w:b/>
                <w:bCs/>
              </w:rPr>
              <w:t> </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rPr>
            </w:pPr>
            <w:r w:rsidRPr="00FA6746">
              <w:rPr>
                <w:rFonts w:ascii="Times New Roman" w:hAnsi="Times New Roman" w:cs="Times New Roman"/>
                <w:b/>
                <w:bCs/>
              </w:rPr>
              <w:t>2</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rPr>
            </w:pPr>
            <w:r w:rsidRPr="00FA6746">
              <w:rPr>
                <w:rFonts w:ascii="Times New Roman" w:hAnsi="Times New Roman" w:cs="Times New Roman"/>
                <w:color w:val="000000"/>
              </w:rPr>
              <w:t>3</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rPr>
            </w:pPr>
            <w:r w:rsidRPr="00FA6746">
              <w:rPr>
                <w:rFonts w:ascii="Times New Roman" w:hAnsi="Times New Roman" w:cs="Times New Roman"/>
                <w:color w:val="000000"/>
              </w:rPr>
              <w:t>4</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rPr>
            </w:pPr>
            <w:r w:rsidRPr="00FA6746">
              <w:rPr>
                <w:rFonts w:ascii="Times New Roman" w:hAnsi="Times New Roman" w:cs="Times New Roman"/>
                <w:color w:val="000000"/>
              </w:rPr>
              <w:t>5</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rPr>
            </w:pPr>
            <w:r w:rsidRPr="00FA6746">
              <w:rPr>
                <w:rFonts w:ascii="Times New Roman" w:hAnsi="Times New Roman" w:cs="Times New Roman"/>
                <w:b/>
                <w:bCs/>
              </w:rPr>
              <w:t>6</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ОБЩЕГОСУДАРСТВЕННЫЕ ВОПРОСЫ</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rPr>
            </w:pPr>
            <w:r w:rsidRPr="00FA6746">
              <w:rPr>
                <w:rFonts w:ascii="Times New Roman" w:hAnsi="Times New Roman" w:cs="Times New Roman"/>
                <w:b/>
                <w:bCs/>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rPr>
            </w:pPr>
            <w:r w:rsidRPr="00FA6746">
              <w:rPr>
                <w:rFonts w:ascii="Times New Roman" w:hAnsi="Times New Roman" w:cs="Times New Roman"/>
                <w:b/>
                <w:bCs/>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rPr>
            </w:pPr>
            <w:r w:rsidRPr="00FA6746">
              <w:rPr>
                <w:rFonts w:ascii="Times New Roman" w:hAnsi="Times New Roman" w:cs="Times New Roman"/>
                <w:b/>
                <w:bCs/>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rPr>
            </w:pPr>
            <w:r w:rsidRPr="00FA6746">
              <w:rPr>
                <w:rFonts w:ascii="Times New Roman" w:hAnsi="Times New Roman" w:cs="Times New Roman"/>
                <w:b/>
                <w:bCs/>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rPr>
            </w:pPr>
            <w:r w:rsidRPr="00FA6746">
              <w:rPr>
                <w:rFonts w:ascii="Times New Roman" w:hAnsi="Times New Roman" w:cs="Times New Roman"/>
                <w:b/>
                <w:bCs/>
              </w:rPr>
              <w:t>3827,1</w:t>
            </w:r>
          </w:p>
        </w:tc>
      </w:tr>
      <w:tr w:rsidR="00FA6746" w:rsidRPr="00FA6746" w:rsidTr="00FA6746">
        <w:trPr>
          <w:gridAfter w:val="7"/>
          <w:wAfter w:w="8052" w:type="dxa"/>
          <w:trHeight w:val="855"/>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lastRenderedPageBreak/>
              <w:t>Функционирование высшего должностного лица субъекта Российской Федерации и муниципального образования</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02</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700,0</w:t>
            </w:r>
          </w:p>
        </w:tc>
      </w:tr>
      <w:tr w:rsidR="00FA6746" w:rsidRPr="00FA6746" w:rsidTr="00FA6746">
        <w:trPr>
          <w:gridAfter w:val="7"/>
          <w:wAfter w:w="8052" w:type="dxa"/>
          <w:trHeight w:val="57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 xml:space="preserve">Непрограммные направления обеспечения деятельности муниципальных органов.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02</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90 0 0000 000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700,0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Глава муниципального образования</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99 0 0000 030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700,0</w:t>
            </w:r>
          </w:p>
        </w:tc>
      </w:tr>
      <w:tr w:rsidR="00FA6746" w:rsidRPr="00FA6746" w:rsidTr="00FA6746">
        <w:trPr>
          <w:gridAfter w:val="7"/>
          <w:wAfter w:w="8052" w:type="dxa"/>
          <w:trHeight w:val="15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99 0 0000 030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120</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700,0</w:t>
            </w:r>
          </w:p>
        </w:tc>
      </w:tr>
      <w:tr w:rsidR="00FA6746" w:rsidRPr="00FA6746" w:rsidTr="00FA6746">
        <w:trPr>
          <w:gridAfter w:val="7"/>
          <w:wAfter w:w="8052" w:type="dxa"/>
          <w:trHeight w:val="114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Функционирование Правительства РФ, высших исполнительных органов государственной власти субъектов РФ, местных администраций</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2484,8</w:t>
            </w:r>
          </w:p>
        </w:tc>
      </w:tr>
      <w:tr w:rsidR="00FA6746" w:rsidRPr="00FA6746" w:rsidTr="00FA6746">
        <w:trPr>
          <w:gridAfter w:val="7"/>
          <w:wAfter w:w="8052" w:type="dxa"/>
          <w:trHeight w:val="57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rPr>
            </w:pPr>
            <w:r w:rsidRPr="00FA6746">
              <w:rPr>
                <w:rFonts w:ascii="Times New Roman" w:hAnsi="Times New Roman" w:cs="Times New Roman"/>
                <w:b/>
                <w:bCs/>
              </w:rPr>
              <w:t xml:space="preserve">Непрограммные направления обеспечения деятельности муниципальных органов.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90 0 0000 000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2 271,8</w:t>
            </w:r>
          </w:p>
        </w:tc>
      </w:tr>
      <w:tr w:rsidR="00FA6746" w:rsidRPr="00FA6746" w:rsidTr="00FA6746">
        <w:trPr>
          <w:gridAfter w:val="7"/>
          <w:wAfter w:w="8052" w:type="dxa"/>
          <w:trHeight w:val="57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rPr>
            </w:pPr>
            <w:r w:rsidRPr="00FA6746">
              <w:rPr>
                <w:rFonts w:ascii="Times New Roman" w:hAnsi="Times New Roman" w:cs="Times New Roman"/>
                <w:b/>
                <w:bCs/>
              </w:rPr>
              <w:t>Обеспечение деятельности муниципальных органов</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90 0 0000 010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2 268,8</w:t>
            </w:r>
          </w:p>
        </w:tc>
      </w:tr>
      <w:tr w:rsidR="00FA6746" w:rsidRPr="00FA6746" w:rsidTr="00FA6746">
        <w:trPr>
          <w:gridAfter w:val="7"/>
          <w:wAfter w:w="8052" w:type="dxa"/>
          <w:trHeight w:val="15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90 0 0000 010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120</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1 760,2</w:t>
            </w:r>
          </w:p>
        </w:tc>
      </w:tr>
      <w:tr w:rsidR="00FA6746" w:rsidRPr="00FA6746" w:rsidTr="00FA6746">
        <w:trPr>
          <w:gridAfter w:val="7"/>
          <w:wAfter w:w="8052" w:type="dxa"/>
          <w:trHeight w:val="30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90 0 0000 010</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505,2</w:t>
            </w:r>
          </w:p>
        </w:tc>
      </w:tr>
      <w:tr w:rsidR="00FA6746" w:rsidRPr="00FA6746" w:rsidTr="00FA6746">
        <w:trPr>
          <w:gridAfter w:val="7"/>
          <w:wAfter w:w="8052" w:type="dxa"/>
          <w:trHeight w:val="30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t>Иные межбюджетные трансферты</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01</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90 0 0000 010</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540</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w:t>
            </w:r>
          </w:p>
        </w:tc>
      </w:tr>
      <w:tr w:rsidR="00FA6746" w:rsidRPr="00FA6746" w:rsidTr="00FA6746">
        <w:trPr>
          <w:gridAfter w:val="7"/>
          <w:wAfter w:w="8052" w:type="dxa"/>
          <w:trHeight w:val="30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t xml:space="preserve">Уплата прочих налогов, сборов </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01</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90 0 0000 010</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852</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 xml:space="preserve"> Уплата иных платежей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01 </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04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90 0 0000 010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xml:space="preserve">  853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2,0</w:t>
            </w:r>
          </w:p>
        </w:tc>
      </w:tr>
      <w:tr w:rsidR="00FA6746" w:rsidRPr="00FA6746" w:rsidTr="00FA6746">
        <w:trPr>
          <w:gridAfter w:val="7"/>
          <w:wAfter w:w="8052" w:type="dxa"/>
          <w:trHeight w:val="60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t xml:space="preserve"> Уплата налогов и сборов органами государственной власти и казенными учреждениями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9900080010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1,4</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lastRenderedPageBreak/>
              <w:t xml:space="preserve"> Уплата прочих налогов, сборов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9900080010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852</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1,4</w:t>
            </w:r>
          </w:p>
        </w:tc>
      </w:tr>
      <w:tr w:rsidR="00FA6746" w:rsidRPr="00FA6746" w:rsidTr="00FA6746">
        <w:trPr>
          <w:gridAfter w:val="7"/>
          <w:wAfter w:w="8052" w:type="dxa"/>
          <w:trHeight w:val="57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 xml:space="preserve">Непрограммные расходы муниципальных органов.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90 0 0000 000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3,0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t>Субвенция на административную комиссию</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90 00070 010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3,0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90 00070 010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3,0</w:t>
            </w:r>
          </w:p>
        </w:tc>
      </w:tr>
      <w:tr w:rsidR="00FA6746" w:rsidRPr="00FA6746" w:rsidTr="00FA6746">
        <w:trPr>
          <w:gridAfter w:val="7"/>
          <w:wAfter w:w="8052" w:type="dxa"/>
          <w:trHeight w:val="855"/>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rPr>
            </w:pPr>
            <w:r w:rsidRPr="00FA6746">
              <w:rPr>
                <w:rFonts w:ascii="Times New Roman" w:hAnsi="Times New Roman" w:cs="Times New Roman"/>
                <w:b/>
                <w:bCs/>
              </w:rPr>
              <w:t xml:space="preserve"> Муниципальная программа "Информатизация и связь </w:t>
            </w:r>
            <w:proofErr w:type="spellStart"/>
            <w:r w:rsidRPr="00FA6746">
              <w:rPr>
                <w:rFonts w:ascii="Times New Roman" w:hAnsi="Times New Roman" w:cs="Times New Roman"/>
                <w:b/>
                <w:bCs/>
              </w:rPr>
              <w:t>Манойлинского</w:t>
            </w:r>
            <w:proofErr w:type="spellEnd"/>
            <w:r w:rsidRPr="00FA6746">
              <w:rPr>
                <w:rFonts w:ascii="Times New Roman" w:hAnsi="Times New Roman" w:cs="Times New Roman"/>
                <w:b/>
                <w:bCs/>
              </w:rPr>
              <w:t xml:space="preserve"> сельского поселения на 2019-2021годы"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0300000000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213,0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0300000000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213,0</w:t>
            </w:r>
          </w:p>
        </w:tc>
      </w:tr>
      <w:tr w:rsidR="00FA6746" w:rsidRPr="00FA6746" w:rsidTr="00FA6746">
        <w:trPr>
          <w:gridAfter w:val="7"/>
          <w:wAfter w:w="8052" w:type="dxa"/>
          <w:trHeight w:val="855"/>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Обеспечение деятельности финансовых, налоговых и таможенных органов и органов финансового надзора</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06</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20,0</w:t>
            </w:r>
          </w:p>
        </w:tc>
      </w:tr>
      <w:tr w:rsidR="00FA6746" w:rsidRPr="00FA6746" w:rsidTr="00FA6746">
        <w:trPr>
          <w:gridAfter w:val="7"/>
          <w:wAfter w:w="8052" w:type="dxa"/>
          <w:trHeight w:val="57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 xml:space="preserve">Непрограммные расходы муниципальных органов.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90 0 0000 000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t>Иные межбюджетные трансферты</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90 0 0000 020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Межбюджетные трансферты</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90 0 0000 020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540</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Резервные фонды</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11</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3,0</w:t>
            </w:r>
          </w:p>
        </w:tc>
      </w:tr>
      <w:tr w:rsidR="00FA6746" w:rsidRPr="00FA6746" w:rsidTr="00FA6746">
        <w:trPr>
          <w:gridAfter w:val="7"/>
          <w:wAfter w:w="8052" w:type="dxa"/>
          <w:trHeight w:val="57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 xml:space="preserve">Непрограммные расходы муниципальных органов.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99 0 0000 000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3,0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Резервные фонды местных администраций</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99 0 0080 020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3,0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Резервные средства</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99 0 0080 020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870</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3,0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Другие общегосударственные вопросы</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13</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619,3</w:t>
            </w:r>
          </w:p>
        </w:tc>
      </w:tr>
      <w:tr w:rsidR="00FA6746" w:rsidRPr="00FA6746" w:rsidTr="00FA6746">
        <w:trPr>
          <w:gridAfter w:val="7"/>
          <w:wAfter w:w="8052" w:type="dxa"/>
          <w:trHeight w:val="57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 xml:space="preserve">Непрограммные расходы муниципальных органов.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99 0 0000 000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619,3</w:t>
            </w:r>
          </w:p>
        </w:tc>
      </w:tr>
      <w:tr w:rsidR="00FA6746" w:rsidRPr="00FA6746" w:rsidTr="00FA6746">
        <w:trPr>
          <w:gridAfter w:val="7"/>
          <w:wAfter w:w="8052" w:type="dxa"/>
          <w:trHeight w:val="9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Оценка недвижимости, признание прав и регулирование отношений по государственной и муниципальной собственности</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99 0 0000 030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50,0</w:t>
            </w:r>
          </w:p>
        </w:tc>
      </w:tr>
      <w:tr w:rsidR="00FA6746" w:rsidRPr="00FA6746" w:rsidTr="00FA6746">
        <w:trPr>
          <w:gridAfter w:val="7"/>
          <w:wAfter w:w="8052" w:type="dxa"/>
          <w:trHeight w:val="30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lastRenderedPageBreak/>
              <w:t>Прочая закупка товаров, работ и услуг</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99 0 0000 030</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245</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50,0</w:t>
            </w:r>
          </w:p>
        </w:tc>
      </w:tr>
      <w:tr w:rsidR="00FA6746" w:rsidRPr="00FA6746" w:rsidTr="00FA6746">
        <w:trPr>
          <w:gridAfter w:val="7"/>
          <w:wAfter w:w="8052" w:type="dxa"/>
          <w:trHeight w:val="30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 xml:space="preserve"> Выполнение других обязательств государства </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99 0 0000 180</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296,0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99 0 0000 180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296,0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 xml:space="preserve"> Выполнение других обязательств государства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99 0 0000 180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t xml:space="preserve">Уплата прочих налогов, сборов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99 0 0000 180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852</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256,3</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t>Уплата иных платежей</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99 0 0000 180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853</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2,0</w:t>
            </w:r>
          </w:p>
        </w:tc>
      </w:tr>
      <w:tr w:rsidR="00FA6746" w:rsidRPr="00FA6746" w:rsidTr="00FA6746">
        <w:trPr>
          <w:gridAfter w:val="7"/>
          <w:wAfter w:w="8052" w:type="dxa"/>
          <w:trHeight w:val="9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t>Исполнение судебных актов Российской Федерации и мировых соглашений по возмещению причиненного вреда</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693"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13</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9900000180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831</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15,0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rPr>
            </w:pPr>
            <w:r w:rsidRPr="00FA6746">
              <w:rPr>
                <w:rFonts w:ascii="Times New Roman" w:hAnsi="Times New Roman" w:cs="Times New Roman"/>
                <w:b/>
                <w:bCs/>
              </w:rPr>
              <w:t>НАЦИОНАЛЬНАЯ ОБОРОНА</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02</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85,8</w:t>
            </w:r>
          </w:p>
        </w:tc>
      </w:tr>
      <w:tr w:rsidR="00FA6746" w:rsidRPr="00FA6746" w:rsidTr="00FA6746">
        <w:trPr>
          <w:gridAfter w:val="7"/>
          <w:wAfter w:w="8052" w:type="dxa"/>
          <w:trHeight w:val="30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Мобилизационная и вневойсковая подготовка</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02</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03</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85,8</w:t>
            </w:r>
          </w:p>
        </w:tc>
      </w:tr>
      <w:tr w:rsidR="00FA6746" w:rsidRPr="00FA6746" w:rsidTr="00FA6746">
        <w:trPr>
          <w:gridAfter w:val="7"/>
          <w:wAfter w:w="8052" w:type="dxa"/>
          <w:trHeight w:val="57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 xml:space="preserve">Непрограммные расходы муниципальных органов.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02</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99 0 0000 000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85,8</w:t>
            </w:r>
          </w:p>
        </w:tc>
      </w:tr>
      <w:tr w:rsidR="00FA6746" w:rsidRPr="00FA6746" w:rsidTr="00FA6746">
        <w:trPr>
          <w:gridAfter w:val="7"/>
          <w:wAfter w:w="8052" w:type="dxa"/>
          <w:trHeight w:val="9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Субвенция на осуществление первичного воинского учета на территориях, где отсутствуют военные комиссариаты</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02</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99 0 0051 180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85,8</w:t>
            </w:r>
          </w:p>
        </w:tc>
      </w:tr>
      <w:tr w:rsidR="00FA6746" w:rsidRPr="00FA6746" w:rsidTr="00FA6746">
        <w:trPr>
          <w:gridAfter w:val="7"/>
          <w:wAfter w:w="8052" w:type="dxa"/>
          <w:trHeight w:val="15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02</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99 0 0051 180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120</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78,2</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02</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99 0 0051 180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7,6</w:t>
            </w:r>
          </w:p>
        </w:tc>
      </w:tr>
      <w:tr w:rsidR="00FA6746" w:rsidRPr="00FA6746" w:rsidTr="00FA6746">
        <w:trPr>
          <w:gridAfter w:val="7"/>
          <w:wAfter w:w="8052" w:type="dxa"/>
          <w:trHeight w:val="57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rPr>
            </w:pPr>
            <w:r w:rsidRPr="00FA6746">
              <w:rPr>
                <w:rFonts w:ascii="Times New Roman" w:hAnsi="Times New Roman" w:cs="Times New Roman"/>
                <w:b/>
                <w:bCs/>
              </w:rPr>
              <w:t>НАЦИОНАЛЬНАЯ БЕЗОПАСНОСТЬ И ПРАВООХРАНИТЕЛЬНАЯ ДЕЯТЕЛЬНОСТЬ</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03</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00</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50,0</w:t>
            </w:r>
          </w:p>
        </w:tc>
      </w:tr>
      <w:tr w:rsidR="00FA6746" w:rsidRPr="00FA6746" w:rsidTr="00FA6746">
        <w:trPr>
          <w:gridAfter w:val="7"/>
          <w:wAfter w:w="8052" w:type="dxa"/>
          <w:trHeight w:val="855"/>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Защита населения и территории от ЧС  природного  и техногенного характера. Гражданская оборона.</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03</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09</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50,0</w:t>
            </w:r>
          </w:p>
        </w:tc>
      </w:tr>
      <w:tr w:rsidR="00FA6746" w:rsidRPr="00FA6746" w:rsidTr="00FA6746">
        <w:trPr>
          <w:gridAfter w:val="7"/>
          <w:wAfter w:w="8052" w:type="dxa"/>
          <w:trHeight w:val="57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 xml:space="preserve">Непрограммные расходы </w:t>
            </w:r>
            <w:r w:rsidRPr="00FA6746">
              <w:rPr>
                <w:rFonts w:ascii="Times New Roman" w:hAnsi="Times New Roman" w:cs="Times New Roman"/>
                <w:b/>
                <w:bCs/>
                <w:color w:val="000000"/>
              </w:rPr>
              <w:lastRenderedPageBreak/>
              <w:t xml:space="preserve">муниципальных органов.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lastRenderedPageBreak/>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03</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99 0 0000 000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50,0</w:t>
            </w:r>
          </w:p>
        </w:tc>
      </w:tr>
      <w:tr w:rsidR="00FA6746" w:rsidRPr="00FA6746" w:rsidTr="00FA6746">
        <w:trPr>
          <w:gridAfter w:val="7"/>
          <w:wAfter w:w="8052" w:type="dxa"/>
          <w:trHeight w:val="6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lastRenderedPageBreak/>
              <w:t>Защита населения и территории от чрезвычайных ситуаций природного и техногенного характера</w:t>
            </w:r>
          </w:p>
          <w:p w:rsidR="00FA6746" w:rsidRPr="00FA6746" w:rsidRDefault="00FA6746" w:rsidP="00E6023A">
            <w:pPr>
              <w:rPr>
                <w:rFonts w:ascii="Times New Roman" w:hAnsi="Times New Roman" w:cs="Times New Roman"/>
                <w:color w:val="000000"/>
              </w:rPr>
            </w:pP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9900000 040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50,0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p w:rsidR="00FA6746" w:rsidRPr="00FA6746" w:rsidRDefault="00FA6746" w:rsidP="00E6023A">
            <w:pPr>
              <w:rPr>
                <w:rFonts w:ascii="Times New Roman" w:hAnsi="Times New Roman" w:cs="Times New Roman"/>
                <w:color w:val="000000"/>
              </w:rPr>
            </w:pP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9900000 040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50,0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rPr>
            </w:pPr>
            <w:r w:rsidRPr="00FA6746">
              <w:rPr>
                <w:rFonts w:ascii="Times New Roman" w:hAnsi="Times New Roman" w:cs="Times New Roman"/>
                <w:b/>
                <w:bCs/>
              </w:rPr>
              <w:t>НАЦИОНАЛЬНАЯ ЭКОНОМИКА</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04</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00</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491,2</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Дорожное хозяйство (дорожные фонды)</w:t>
            </w:r>
          </w:p>
          <w:p w:rsidR="00FA6746" w:rsidRPr="00FA6746" w:rsidRDefault="00FA6746" w:rsidP="00E6023A">
            <w:pPr>
              <w:rPr>
                <w:rFonts w:ascii="Times New Roman" w:hAnsi="Times New Roman" w:cs="Times New Roman"/>
                <w:b/>
                <w:bCs/>
                <w:color w:val="000000"/>
              </w:rPr>
            </w:pP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04</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09</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491,2</w:t>
            </w:r>
          </w:p>
        </w:tc>
      </w:tr>
      <w:tr w:rsidR="00FA6746" w:rsidRPr="00FA6746" w:rsidTr="00FA6746">
        <w:trPr>
          <w:gridAfter w:val="7"/>
          <w:wAfter w:w="8052" w:type="dxa"/>
          <w:trHeight w:val="30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 xml:space="preserve">Непрограммные расходы муниципальных органов. </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09</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99 0 0000 000</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27,7</w:t>
            </w:r>
          </w:p>
        </w:tc>
      </w:tr>
      <w:tr w:rsidR="00FA6746" w:rsidRPr="00FA6746" w:rsidTr="00FA6746">
        <w:trPr>
          <w:gridAfter w:val="7"/>
          <w:wAfter w:w="8052" w:type="dxa"/>
          <w:trHeight w:val="30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Поддержка дорожного хозяйства</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09</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99 0 0000 080</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27,7</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99 0 0000 080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27,7</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Поддержка дорожного хозяйства</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99 0 0000 081</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463,5</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99 0 0000 081</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463,5</w:t>
            </w:r>
          </w:p>
        </w:tc>
      </w:tr>
      <w:tr w:rsidR="00FA6746" w:rsidRPr="00FA6746" w:rsidTr="00FA6746">
        <w:trPr>
          <w:gridAfter w:val="7"/>
          <w:wAfter w:w="8052" w:type="dxa"/>
          <w:trHeight w:val="57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rPr>
            </w:pPr>
            <w:r w:rsidRPr="00FA6746">
              <w:rPr>
                <w:rFonts w:ascii="Times New Roman" w:hAnsi="Times New Roman" w:cs="Times New Roman"/>
                <w:b/>
                <w:bCs/>
              </w:rPr>
              <w:t>ЖИЛИЩНО-КОММУНАЛЬНОЕ ХОЗЯЙСТВО</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05</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1680,0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rPr>
            </w:pPr>
            <w:r w:rsidRPr="00FA6746">
              <w:rPr>
                <w:rFonts w:ascii="Times New Roman" w:hAnsi="Times New Roman" w:cs="Times New Roman"/>
                <w:b/>
                <w:bCs/>
              </w:rPr>
              <w:t>Коммунальное хозяйство</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05</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02</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511,7</w:t>
            </w:r>
          </w:p>
        </w:tc>
      </w:tr>
      <w:tr w:rsidR="00FA6746" w:rsidRPr="00FA6746" w:rsidTr="00FA6746">
        <w:trPr>
          <w:gridAfter w:val="7"/>
          <w:wAfter w:w="8052" w:type="dxa"/>
          <w:trHeight w:val="1005"/>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t xml:space="preserve"> Муниципальная программа "Программа комплексного развития систем коммунальной инфраструктуры </w:t>
            </w:r>
            <w:proofErr w:type="spellStart"/>
            <w:r w:rsidRPr="00FA6746">
              <w:rPr>
                <w:rFonts w:ascii="Times New Roman" w:hAnsi="Times New Roman" w:cs="Times New Roman"/>
              </w:rPr>
              <w:t>Манойлинского</w:t>
            </w:r>
            <w:proofErr w:type="spellEnd"/>
            <w:r w:rsidRPr="00FA6746">
              <w:rPr>
                <w:rFonts w:ascii="Times New Roman" w:hAnsi="Times New Roman" w:cs="Times New Roman"/>
              </w:rPr>
              <w:t xml:space="preserve"> сельского поселения на 2018-2023гг"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05</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02</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0400000000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40,00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05</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02</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0400000000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40,00</w:t>
            </w:r>
          </w:p>
        </w:tc>
      </w:tr>
      <w:tr w:rsidR="00FA6746" w:rsidRPr="00FA6746" w:rsidTr="00FA6746">
        <w:trPr>
          <w:gridAfter w:val="7"/>
          <w:wAfter w:w="8052" w:type="dxa"/>
          <w:trHeight w:val="12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t xml:space="preserve"> Муниципальная программа "Энергосбережение и повышения энергетической эффективности на территории </w:t>
            </w:r>
            <w:proofErr w:type="spellStart"/>
            <w:r w:rsidRPr="00FA6746">
              <w:rPr>
                <w:rFonts w:ascii="Times New Roman" w:hAnsi="Times New Roman" w:cs="Times New Roman"/>
              </w:rPr>
              <w:t>Манойлинского</w:t>
            </w:r>
            <w:proofErr w:type="spellEnd"/>
            <w:r w:rsidRPr="00FA6746">
              <w:rPr>
                <w:rFonts w:ascii="Times New Roman" w:hAnsi="Times New Roman" w:cs="Times New Roman"/>
              </w:rPr>
              <w:t xml:space="preserve"> сельского поселения на 2020-2023 годы"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rPr>
            </w:pPr>
            <w:r w:rsidRPr="00FA6746">
              <w:rPr>
                <w:rFonts w:ascii="Times New Roman" w:hAnsi="Times New Roman" w:cs="Times New Roman"/>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rPr>
            </w:pPr>
            <w:r w:rsidRPr="00FA6746">
              <w:rPr>
                <w:rFonts w:ascii="Times New Roman" w:hAnsi="Times New Roman" w:cs="Times New Roman"/>
              </w:rPr>
              <w:t>05</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rPr>
            </w:pPr>
            <w:r w:rsidRPr="00FA6746">
              <w:rPr>
                <w:rFonts w:ascii="Times New Roman" w:hAnsi="Times New Roman" w:cs="Times New Roman"/>
              </w:rPr>
              <w:t>02</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rPr>
            </w:pPr>
            <w:r w:rsidRPr="00FA6746">
              <w:rPr>
                <w:rFonts w:ascii="Times New Roman" w:hAnsi="Times New Roman" w:cs="Times New Roman"/>
              </w:rPr>
              <w:t>0500000000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rPr>
            </w:pPr>
            <w:r w:rsidRPr="00FA6746">
              <w:rPr>
                <w:rFonts w:ascii="Times New Roman" w:hAnsi="Times New Roman" w:cs="Times New Roman"/>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35,00</w:t>
            </w:r>
          </w:p>
        </w:tc>
      </w:tr>
      <w:tr w:rsidR="00FA6746" w:rsidRPr="00FA6746" w:rsidTr="00FA6746">
        <w:trPr>
          <w:gridAfter w:val="7"/>
          <w:wAfter w:w="8052" w:type="dxa"/>
          <w:trHeight w:val="409"/>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rPr>
            </w:pPr>
            <w:r w:rsidRPr="00FA6746">
              <w:rPr>
                <w:rFonts w:ascii="Times New Roman" w:hAnsi="Times New Roman" w:cs="Times New Roman"/>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rPr>
            </w:pPr>
            <w:r w:rsidRPr="00FA6746">
              <w:rPr>
                <w:rFonts w:ascii="Times New Roman" w:hAnsi="Times New Roman" w:cs="Times New Roman"/>
              </w:rPr>
              <w:t>05</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rPr>
            </w:pPr>
            <w:r w:rsidRPr="00FA6746">
              <w:rPr>
                <w:rFonts w:ascii="Times New Roman" w:hAnsi="Times New Roman" w:cs="Times New Roman"/>
              </w:rPr>
              <w:t>02</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rPr>
            </w:pPr>
            <w:r w:rsidRPr="00FA6746">
              <w:rPr>
                <w:rFonts w:ascii="Times New Roman" w:hAnsi="Times New Roman" w:cs="Times New Roman"/>
              </w:rPr>
              <w:t>05000000</w:t>
            </w:r>
            <w:r w:rsidRPr="00FA6746">
              <w:rPr>
                <w:rFonts w:ascii="Times New Roman" w:hAnsi="Times New Roman" w:cs="Times New Roman"/>
              </w:rPr>
              <w:lastRenderedPageBreak/>
              <w:t>00</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right"/>
              <w:rPr>
                <w:rFonts w:ascii="Times New Roman" w:hAnsi="Times New Roman" w:cs="Times New Roman"/>
              </w:rPr>
            </w:pPr>
            <w:r w:rsidRPr="00FA6746">
              <w:rPr>
                <w:rFonts w:ascii="Times New Roman" w:hAnsi="Times New Roman" w:cs="Times New Roman"/>
              </w:rPr>
              <w:lastRenderedPageBreak/>
              <w:t>244,0</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35,00</w:t>
            </w:r>
          </w:p>
        </w:tc>
      </w:tr>
      <w:tr w:rsidR="00FA6746" w:rsidRPr="00FA6746" w:rsidTr="00FA6746">
        <w:trPr>
          <w:gridAfter w:val="7"/>
          <w:wAfter w:w="8052" w:type="dxa"/>
          <w:trHeight w:val="409"/>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color w:val="000000"/>
                <w:sz w:val="20"/>
                <w:szCs w:val="20"/>
              </w:rPr>
              <w:lastRenderedPageBreak/>
              <w:t>Предоставление субсидии подведомственным учреждениям на иные цели</w:t>
            </w:r>
          </w:p>
        </w:tc>
        <w:tc>
          <w:tcPr>
            <w:tcW w:w="567" w:type="dxa"/>
            <w:gridSpan w:val="3"/>
            <w:tcBorders>
              <w:top w:val="single" w:sz="4" w:space="0" w:color="auto"/>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rPr>
            </w:pPr>
            <w:r w:rsidRPr="00FA6746">
              <w:rPr>
                <w:rFonts w:ascii="Times New Roman" w:hAnsi="Times New Roman" w:cs="Times New Roman"/>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rPr>
            </w:pPr>
            <w:r w:rsidRPr="00FA6746">
              <w:rPr>
                <w:rFonts w:ascii="Times New Roman" w:hAnsi="Times New Roman" w:cs="Times New Roman"/>
              </w:rPr>
              <w:t>05</w:t>
            </w:r>
          </w:p>
        </w:tc>
        <w:tc>
          <w:tcPr>
            <w:tcW w:w="693" w:type="dxa"/>
            <w:gridSpan w:val="2"/>
            <w:tcBorders>
              <w:top w:val="single" w:sz="4" w:space="0" w:color="auto"/>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rPr>
            </w:pPr>
            <w:r w:rsidRPr="00FA6746">
              <w:rPr>
                <w:rFonts w:ascii="Times New Roman" w:hAnsi="Times New Roman" w:cs="Times New Roman"/>
              </w:rPr>
              <w:t>02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rPr>
            </w:pPr>
            <w:r w:rsidRPr="00FA6746">
              <w:rPr>
                <w:rFonts w:ascii="Times New Roman" w:hAnsi="Times New Roman" w:cs="Times New Roman"/>
              </w:rPr>
              <w:t>9900000324</w:t>
            </w:r>
          </w:p>
        </w:tc>
        <w:tc>
          <w:tcPr>
            <w:tcW w:w="764" w:type="dxa"/>
            <w:gridSpan w:val="4"/>
            <w:tcBorders>
              <w:top w:val="single" w:sz="4" w:space="0" w:color="auto"/>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rPr>
            </w:pPr>
          </w:p>
        </w:tc>
        <w:tc>
          <w:tcPr>
            <w:tcW w:w="2171" w:type="dxa"/>
            <w:gridSpan w:val="6"/>
            <w:tcBorders>
              <w:top w:val="single" w:sz="4" w:space="0" w:color="auto"/>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sz w:val="20"/>
                <w:szCs w:val="20"/>
              </w:rPr>
            </w:pPr>
          </w:p>
        </w:tc>
      </w:tr>
      <w:tr w:rsidR="00FA6746" w:rsidRPr="00FA6746" w:rsidTr="00FA6746">
        <w:trPr>
          <w:gridAfter w:val="7"/>
          <w:wAfter w:w="8052" w:type="dxa"/>
          <w:trHeight w:val="409"/>
        </w:trPr>
        <w:tc>
          <w:tcPr>
            <w:tcW w:w="4126" w:type="dxa"/>
            <w:gridSpan w:val="2"/>
            <w:tcBorders>
              <w:top w:val="nil"/>
              <w:left w:val="single" w:sz="4" w:space="0" w:color="auto"/>
              <w:bottom w:val="single" w:sz="4" w:space="0" w:color="auto"/>
              <w:right w:val="single" w:sz="4" w:space="0" w:color="auto"/>
            </w:tcBorders>
            <w:shd w:val="clear" w:color="auto" w:fill="auto"/>
            <w:vAlign w:val="bottom"/>
          </w:tcPr>
          <w:p w:rsidR="00FA6746" w:rsidRPr="00FA6746" w:rsidRDefault="00FA6746" w:rsidP="00E6023A">
            <w:pPr>
              <w:rPr>
                <w:rFonts w:ascii="Times New Roman" w:hAnsi="Times New Roman" w:cs="Times New Roman"/>
                <w:color w:val="000000"/>
                <w:sz w:val="20"/>
                <w:szCs w:val="20"/>
              </w:rPr>
            </w:pPr>
            <w:r w:rsidRPr="00FA6746">
              <w:rPr>
                <w:rFonts w:ascii="Times New Roman" w:hAnsi="Times New Roman" w:cs="Times New Roman"/>
                <w:sz w:val="20"/>
                <w:szCs w:val="20"/>
                <w:shd w:val="clear" w:color="auto" w:fill="FFFFFF"/>
              </w:rPr>
              <w:t>Организация водоснабжения населения</w:t>
            </w:r>
          </w:p>
        </w:tc>
        <w:tc>
          <w:tcPr>
            <w:tcW w:w="567"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rPr>
            </w:pPr>
            <w:r w:rsidRPr="00FA6746">
              <w:rPr>
                <w:rFonts w:ascii="Times New Roman" w:hAnsi="Times New Roman" w:cs="Times New Roman"/>
              </w:rPr>
              <w:t>947</w:t>
            </w:r>
          </w:p>
        </w:tc>
        <w:tc>
          <w:tcPr>
            <w:tcW w:w="866"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rPr>
            </w:pPr>
            <w:r w:rsidRPr="00FA6746">
              <w:rPr>
                <w:rFonts w:ascii="Times New Roman" w:hAnsi="Times New Roman" w:cs="Times New Roman"/>
              </w:rPr>
              <w:t>05</w:t>
            </w:r>
          </w:p>
        </w:tc>
        <w:tc>
          <w:tcPr>
            <w:tcW w:w="693" w:type="dxa"/>
            <w:gridSpan w:val="2"/>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rPr>
            </w:pPr>
            <w:r w:rsidRPr="00FA6746">
              <w:rPr>
                <w:rFonts w:ascii="Times New Roman" w:hAnsi="Times New Roman" w:cs="Times New Roman"/>
              </w:rPr>
              <w:t>02</w:t>
            </w:r>
          </w:p>
        </w:tc>
        <w:tc>
          <w:tcPr>
            <w:tcW w:w="1134" w:type="dxa"/>
            <w:gridSpan w:val="2"/>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rPr>
            </w:pPr>
            <w:r w:rsidRPr="00FA6746">
              <w:rPr>
                <w:rFonts w:ascii="Times New Roman" w:hAnsi="Times New Roman" w:cs="Times New Roman"/>
              </w:rPr>
              <w:t>990001230</w:t>
            </w:r>
          </w:p>
        </w:tc>
        <w:tc>
          <w:tcPr>
            <w:tcW w:w="764"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right"/>
              <w:rPr>
                <w:rFonts w:ascii="Times New Roman" w:hAnsi="Times New Roman" w:cs="Times New Roman"/>
              </w:rPr>
            </w:pPr>
            <w:r w:rsidRPr="00FA6746">
              <w:rPr>
                <w:rFonts w:ascii="Times New Roman" w:hAnsi="Times New Roman" w:cs="Times New Roman"/>
              </w:rPr>
              <w:t>244</w:t>
            </w:r>
          </w:p>
        </w:tc>
        <w:tc>
          <w:tcPr>
            <w:tcW w:w="2171" w:type="dxa"/>
            <w:gridSpan w:val="6"/>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436,7</w:t>
            </w:r>
          </w:p>
        </w:tc>
      </w:tr>
      <w:tr w:rsidR="00FA6746" w:rsidRPr="00FA6746" w:rsidTr="00FA6746">
        <w:trPr>
          <w:gridAfter w:val="7"/>
          <w:wAfter w:w="8052" w:type="dxa"/>
          <w:trHeight w:val="30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Благоустройство</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05</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03</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1168,3</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i/>
                <w:iCs/>
                <w:color w:val="000000"/>
              </w:rPr>
            </w:pPr>
            <w:r w:rsidRPr="00FA6746">
              <w:rPr>
                <w:rFonts w:ascii="Times New Roman" w:hAnsi="Times New Roman" w:cs="Times New Roman"/>
                <w:i/>
                <w:iCs/>
                <w:color w:val="000000"/>
              </w:rPr>
              <w:t xml:space="preserve">Уличное освещение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05</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9900000190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200,0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05</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9900000190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185,0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shd w:val="clear" w:color="auto" w:fill="FFFFFF"/>
              </w:rPr>
              <w:t>Закупка энергетических ресурсов</w:t>
            </w:r>
          </w:p>
        </w:tc>
        <w:tc>
          <w:tcPr>
            <w:tcW w:w="567"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05</w:t>
            </w:r>
          </w:p>
        </w:tc>
        <w:tc>
          <w:tcPr>
            <w:tcW w:w="693" w:type="dxa"/>
            <w:gridSpan w:val="2"/>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9900000190</w:t>
            </w:r>
          </w:p>
        </w:tc>
        <w:tc>
          <w:tcPr>
            <w:tcW w:w="764"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247</w:t>
            </w:r>
          </w:p>
        </w:tc>
        <w:tc>
          <w:tcPr>
            <w:tcW w:w="2171" w:type="dxa"/>
            <w:gridSpan w:val="6"/>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15,0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i/>
                <w:iCs/>
                <w:color w:val="000000"/>
              </w:rPr>
            </w:pPr>
            <w:r w:rsidRPr="00FA6746">
              <w:rPr>
                <w:rFonts w:ascii="Times New Roman" w:hAnsi="Times New Roman" w:cs="Times New Roman"/>
                <w:i/>
                <w:iCs/>
                <w:color w:val="000000"/>
              </w:rPr>
              <w:t xml:space="preserve">Организация и содержание мест захоронения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05</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9900000210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321,0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05</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9900000210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321,0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tcPr>
          <w:p w:rsidR="00FA6746" w:rsidRPr="00FA6746" w:rsidRDefault="00FA6746" w:rsidP="00E6023A">
            <w:pPr>
              <w:rPr>
                <w:rFonts w:ascii="Times New Roman" w:hAnsi="Times New Roman" w:cs="Times New Roman"/>
                <w:i/>
                <w:iCs/>
                <w:color w:val="000000"/>
              </w:rPr>
            </w:pPr>
            <w:r w:rsidRPr="00FA6746">
              <w:rPr>
                <w:rFonts w:ascii="Times New Roman" w:hAnsi="Times New Roman" w:cs="Times New Roman"/>
                <w:i/>
                <w:iCs/>
                <w:color w:val="000000"/>
              </w:rPr>
              <w:t>Организация ритуальных услуг и содержание  мест захоронения</w:t>
            </w:r>
          </w:p>
        </w:tc>
        <w:tc>
          <w:tcPr>
            <w:tcW w:w="567"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05</w:t>
            </w:r>
          </w:p>
        </w:tc>
        <w:tc>
          <w:tcPr>
            <w:tcW w:w="693" w:type="dxa"/>
            <w:gridSpan w:val="2"/>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9900000323</w:t>
            </w:r>
          </w:p>
        </w:tc>
        <w:tc>
          <w:tcPr>
            <w:tcW w:w="764"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p>
        </w:tc>
        <w:tc>
          <w:tcPr>
            <w:tcW w:w="2171" w:type="dxa"/>
            <w:gridSpan w:val="6"/>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23,3</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5</w:t>
            </w:r>
          </w:p>
        </w:tc>
        <w:tc>
          <w:tcPr>
            <w:tcW w:w="693" w:type="dxa"/>
            <w:gridSpan w:val="2"/>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9900000323</w:t>
            </w:r>
          </w:p>
        </w:tc>
        <w:tc>
          <w:tcPr>
            <w:tcW w:w="764"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23,3</w:t>
            </w:r>
          </w:p>
        </w:tc>
      </w:tr>
      <w:tr w:rsidR="00FA6746" w:rsidRPr="00FA6746" w:rsidTr="00FA6746">
        <w:trPr>
          <w:gridAfter w:val="7"/>
          <w:wAfter w:w="8052" w:type="dxa"/>
          <w:trHeight w:val="6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i/>
                <w:iCs/>
                <w:color w:val="000000"/>
              </w:rPr>
            </w:pPr>
            <w:r w:rsidRPr="00FA6746">
              <w:rPr>
                <w:rFonts w:ascii="Times New Roman" w:hAnsi="Times New Roman" w:cs="Times New Roman"/>
                <w:i/>
                <w:iCs/>
                <w:color w:val="000000"/>
              </w:rPr>
              <w:t xml:space="preserve">Прочие мероприятия по благоустройству городских округов и поселений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05</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9900000220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624,0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05</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9900000220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617,8</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t xml:space="preserve">Уплата прочих налогов, сборов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05</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9900000220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852</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w:t>
            </w:r>
          </w:p>
        </w:tc>
      </w:tr>
      <w:tr w:rsidR="00FA6746" w:rsidRPr="00FA6746" w:rsidTr="00FA6746">
        <w:trPr>
          <w:gridAfter w:val="7"/>
          <w:wAfter w:w="8052" w:type="dxa"/>
          <w:trHeight w:val="60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t xml:space="preserve"> Уплата налогов и сборов органами государственной власти и казенными учреждениями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05</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9900080010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6,2</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 xml:space="preserve"> Уплата иных платежей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05 </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03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9900080010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852</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6,2</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rPr>
            </w:pPr>
            <w:r w:rsidRPr="00FA6746">
              <w:rPr>
                <w:rFonts w:ascii="Times New Roman" w:hAnsi="Times New Roman" w:cs="Times New Roman"/>
                <w:b/>
                <w:bCs/>
              </w:rPr>
              <w:t>ОБРАЗОВАНИЕ</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07</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00</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Молодежная политика и оздоровление детей</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07</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07</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10,0</w:t>
            </w:r>
          </w:p>
        </w:tc>
      </w:tr>
      <w:tr w:rsidR="00FA6746" w:rsidRPr="00FA6746" w:rsidTr="00FA6746">
        <w:trPr>
          <w:gridAfter w:val="7"/>
          <w:wAfter w:w="8052" w:type="dxa"/>
          <w:trHeight w:val="57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 xml:space="preserve">Непрограммные расходы муниципальных органов.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07</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99 0 0000 000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10,0</w:t>
            </w:r>
          </w:p>
        </w:tc>
      </w:tr>
      <w:tr w:rsidR="00FA6746" w:rsidRPr="00FA6746" w:rsidTr="00FA6746">
        <w:trPr>
          <w:gridAfter w:val="7"/>
          <w:wAfter w:w="8052" w:type="dxa"/>
          <w:trHeight w:val="30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lastRenderedPageBreak/>
              <w:t>Проведение мероприятий для детей и молодежи</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07</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07</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99 0 0000 130</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10,0</w:t>
            </w:r>
          </w:p>
        </w:tc>
      </w:tr>
      <w:tr w:rsidR="00FA6746" w:rsidRPr="00FA6746" w:rsidTr="00FA6746">
        <w:trPr>
          <w:gridAfter w:val="7"/>
          <w:wAfter w:w="8052" w:type="dxa"/>
          <w:trHeight w:val="30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07</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07</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99 0 0000 130</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10,0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Культура, кинематография.</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color w:val="000000"/>
              </w:rPr>
            </w:pPr>
            <w:r w:rsidRPr="00FA6746">
              <w:rPr>
                <w:rFonts w:ascii="Times New Roman" w:hAnsi="Times New Roman" w:cs="Times New Roman"/>
                <w:b/>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sz w:val="20"/>
                <w:szCs w:val="20"/>
              </w:rPr>
            </w:pPr>
            <w:r w:rsidRPr="00FA6746">
              <w:rPr>
                <w:rFonts w:ascii="Times New Roman" w:hAnsi="Times New Roman" w:cs="Times New Roman"/>
                <w:b/>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color w:val="000000"/>
                <w:sz w:val="20"/>
                <w:szCs w:val="20"/>
              </w:rPr>
            </w:pPr>
            <w:r w:rsidRPr="00FA6746">
              <w:rPr>
                <w:rFonts w:ascii="Times New Roman" w:hAnsi="Times New Roman" w:cs="Times New Roman"/>
                <w:b/>
                <w:color w:val="000000"/>
                <w:sz w:val="20"/>
                <w:szCs w:val="20"/>
              </w:rPr>
              <w:t>00</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color w:val="000000"/>
                <w:sz w:val="20"/>
                <w:szCs w:val="20"/>
              </w:rPr>
            </w:pPr>
            <w:r w:rsidRPr="00FA6746">
              <w:rPr>
                <w:rFonts w:ascii="Times New Roman" w:hAnsi="Times New Roman" w:cs="Times New Roman"/>
                <w:b/>
                <w:color w:val="000000"/>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color w:val="000000"/>
                <w:sz w:val="20"/>
                <w:szCs w:val="20"/>
              </w:rPr>
            </w:pPr>
            <w:r w:rsidRPr="00FA6746">
              <w:rPr>
                <w:rFonts w:ascii="Times New Roman" w:hAnsi="Times New Roman" w:cs="Times New Roman"/>
                <w:b/>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1949,1</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 xml:space="preserve"> Культура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1949,1</w:t>
            </w:r>
          </w:p>
        </w:tc>
      </w:tr>
      <w:tr w:rsidR="00FA6746" w:rsidRPr="00FA6746" w:rsidTr="00FA6746">
        <w:trPr>
          <w:gridAfter w:val="7"/>
          <w:wAfter w:w="8052" w:type="dxa"/>
          <w:trHeight w:val="57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 xml:space="preserve">Непрограммные расходы муниципальных органов.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9900000 000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1949,1</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Обеспечение деятельности клубов</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99 0 0000 140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1232,8</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Фонд оплаты труда учреждений</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99 0 0000 140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121</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659,0</w:t>
            </w:r>
          </w:p>
        </w:tc>
      </w:tr>
      <w:tr w:rsidR="00FA6746" w:rsidRPr="00FA6746" w:rsidTr="00FA6746">
        <w:trPr>
          <w:gridAfter w:val="7"/>
          <w:wAfter w:w="8052" w:type="dxa"/>
          <w:trHeight w:val="9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99 0 0000 140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129</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197,0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99 0 0000 140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358,5</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tcPr>
          <w:p w:rsidR="00FA6746" w:rsidRPr="00FA6746" w:rsidRDefault="00FA6746" w:rsidP="00E6023A">
            <w:pPr>
              <w:rPr>
                <w:rFonts w:ascii="Times New Roman" w:hAnsi="Times New Roman" w:cs="Times New Roman"/>
                <w:color w:val="000000"/>
              </w:rPr>
            </w:pPr>
          </w:p>
        </w:tc>
        <w:tc>
          <w:tcPr>
            <w:tcW w:w="567"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9900000140</w:t>
            </w:r>
          </w:p>
        </w:tc>
        <w:tc>
          <w:tcPr>
            <w:tcW w:w="764"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247</w:t>
            </w:r>
          </w:p>
        </w:tc>
        <w:tc>
          <w:tcPr>
            <w:tcW w:w="2171" w:type="dxa"/>
            <w:gridSpan w:val="6"/>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17,3</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t xml:space="preserve">Уплата прочих налогов, сборов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99 0 0000 140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852</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1,0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Обеспечение деятельности библиотек.</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99 0 0000 150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716,3</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tcPr>
          <w:p w:rsidR="00FA6746" w:rsidRPr="00FA6746" w:rsidRDefault="00FA6746" w:rsidP="00E6023A">
            <w:pPr>
              <w:rPr>
                <w:rFonts w:ascii="Times New Roman" w:hAnsi="Times New Roman" w:cs="Times New Roman"/>
                <w:bCs/>
                <w:color w:val="000000"/>
              </w:rPr>
            </w:pPr>
          </w:p>
        </w:tc>
        <w:tc>
          <w:tcPr>
            <w:tcW w:w="567"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rPr>
                <w:rFonts w:ascii="Times New Roman" w:hAnsi="Times New Roman" w:cs="Times New Roman"/>
                <w:bCs/>
                <w:color w:val="000000"/>
              </w:rPr>
            </w:pPr>
            <w:r w:rsidRPr="00FA6746">
              <w:rPr>
                <w:rFonts w:ascii="Times New Roman" w:hAnsi="Times New Roman" w:cs="Times New Roman"/>
                <w:bCs/>
                <w:color w:val="000000"/>
              </w:rPr>
              <w:t>947</w:t>
            </w:r>
          </w:p>
        </w:tc>
        <w:tc>
          <w:tcPr>
            <w:tcW w:w="866"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bCs/>
                <w:color w:val="000000"/>
                <w:sz w:val="20"/>
                <w:szCs w:val="20"/>
              </w:rPr>
            </w:pPr>
            <w:r w:rsidRPr="00FA6746">
              <w:rPr>
                <w:rFonts w:ascii="Times New Roman" w:hAnsi="Times New Roman" w:cs="Times New Roman"/>
                <w:bCs/>
                <w:color w:val="000000"/>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bCs/>
                <w:color w:val="000000"/>
                <w:sz w:val="20"/>
                <w:szCs w:val="20"/>
              </w:rPr>
            </w:pPr>
            <w:r w:rsidRPr="00FA6746">
              <w:rPr>
                <w:rFonts w:ascii="Times New Roman" w:hAnsi="Times New Roman" w:cs="Times New Roman"/>
                <w:bCs/>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tcPr>
          <w:p w:rsidR="00FA6746" w:rsidRPr="00FA6746" w:rsidRDefault="00FA6746" w:rsidP="00E6023A">
            <w:pPr>
              <w:jc w:val="center"/>
              <w:rPr>
                <w:rFonts w:ascii="Times New Roman" w:hAnsi="Times New Roman" w:cs="Times New Roman"/>
                <w:bCs/>
                <w:sz w:val="20"/>
                <w:szCs w:val="20"/>
              </w:rPr>
            </w:pPr>
            <w:r w:rsidRPr="00FA6746">
              <w:rPr>
                <w:rFonts w:ascii="Times New Roman" w:hAnsi="Times New Roman" w:cs="Times New Roman"/>
                <w:bCs/>
                <w:sz w:val="20"/>
                <w:szCs w:val="20"/>
              </w:rPr>
              <w:t>9900000150</w:t>
            </w:r>
          </w:p>
        </w:tc>
        <w:tc>
          <w:tcPr>
            <w:tcW w:w="764"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bCs/>
                <w:color w:val="000000"/>
                <w:sz w:val="20"/>
                <w:szCs w:val="20"/>
              </w:rPr>
            </w:pPr>
            <w:r w:rsidRPr="00FA6746">
              <w:rPr>
                <w:rFonts w:ascii="Times New Roman" w:hAnsi="Times New Roman" w:cs="Times New Roman"/>
                <w:bCs/>
                <w:color w:val="000000"/>
                <w:sz w:val="20"/>
                <w:szCs w:val="20"/>
              </w:rPr>
              <w:t>111</w:t>
            </w:r>
          </w:p>
        </w:tc>
        <w:tc>
          <w:tcPr>
            <w:tcW w:w="2171" w:type="dxa"/>
            <w:gridSpan w:val="6"/>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bCs/>
                <w:color w:val="000000"/>
                <w:sz w:val="20"/>
                <w:szCs w:val="20"/>
              </w:rPr>
            </w:pPr>
            <w:r w:rsidRPr="00FA6746">
              <w:rPr>
                <w:rFonts w:ascii="Times New Roman" w:hAnsi="Times New Roman" w:cs="Times New Roman"/>
                <w:bCs/>
                <w:color w:val="000000"/>
                <w:sz w:val="20"/>
                <w:szCs w:val="20"/>
              </w:rPr>
              <w:t>2,0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Фонд оплаты труда учреждений</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99 0 0000 150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121</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155,0</w:t>
            </w:r>
          </w:p>
        </w:tc>
      </w:tr>
      <w:tr w:rsidR="00FA6746" w:rsidRPr="00FA6746" w:rsidTr="00FA6746">
        <w:trPr>
          <w:gridAfter w:val="7"/>
          <w:wAfter w:w="8052" w:type="dxa"/>
          <w:trHeight w:val="90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08</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99 0 0000 150</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129</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46,5</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99 0 0000 150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509,6</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tcPr>
          <w:p w:rsidR="00FA6746" w:rsidRPr="00FA6746" w:rsidRDefault="00FA6746" w:rsidP="00E6023A">
            <w:pPr>
              <w:rPr>
                <w:rFonts w:ascii="Times New Roman" w:hAnsi="Times New Roman" w:cs="Times New Roman"/>
                <w:color w:val="000000"/>
              </w:rPr>
            </w:pPr>
          </w:p>
        </w:tc>
        <w:tc>
          <w:tcPr>
            <w:tcW w:w="567"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9900000150</w:t>
            </w:r>
          </w:p>
        </w:tc>
        <w:tc>
          <w:tcPr>
            <w:tcW w:w="764" w:type="dxa"/>
            <w:gridSpan w:val="4"/>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247</w:t>
            </w:r>
          </w:p>
        </w:tc>
        <w:tc>
          <w:tcPr>
            <w:tcW w:w="2171" w:type="dxa"/>
            <w:gridSpan w:val="6"/>
            <w:tcBorders>
              <w:top w:val="nil"/>
              <w:left w:val="nil"/>
              <w:bottom w:val="single" w:sz="4" w:space="0" w:color="auto"/>
              <w:right w:val="single" w:sz="4" w:space="0" w:color="auto"/>
            </w:tcBorders>
            <w:shd w:val="clear" w:color="auto" w:fill="auto"/>
            <w:vAlign w:val="center"/>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1,2</w:t>
            </w:r>
          </w:p>
        </w:tc>
      </w:tr>
      <w:tr w:rsidR="00FA6746" w:rsidRPr="00FA6746" w:rsidTr="00FA6746">
        <w:trPr>
          <w:gridAfter w:val="7"/>
          <w:wAfter w:w="8052" w:type="dxa"/>
          <w:trHeight w:val="60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t>Уплата налогов и сборов органами государственной власти и казенными учреждениями</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08</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9908000 010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2,0</w:t>
            </w:r>
          </w:p>
        </w:tc>
      </w:tr>
      <w:tr w:rsidR="00FA6746" w:rsidRPr="00FA6746" w:rsidTr="00FA6746">
        <w:trPr>
          <w:gridAfter w:val="7"/>
          <w:wAfter w:w="8052" w:type="dxa"/>
          <w:trHeight w:val="60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rPr>
            </w:pPr>
            <w:r w:rsidRPr="00FA6746">
              <w:rPr>
                <w:rFonts w:ascii="Times New Roman" w:hAnsi="Times New Roman" w:cs="Times New Roman"/>
              </w:rPr>
              <w:lastRenderedPageBreak/>
              <w:t>Иные бюджетные ассигнования. Уплата налога на имущество организаций и земельного налога</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08</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04</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sz w:val="20"/>
                <w:szCs w:val="20"/>
              </w:rPr>
            </w:pPr>
            <w:r w:rsidRPr="00FA6746">
              <w:rPr>
                <w:rFonts w:ascii="Times New Roman" w:hAnsi="Times New Roman" w:cs="Times New Roman"/>
                <w:sz w:val="20"/>
                <w:szCs w:val="20"/>
              </w:rPr>
              <w:t>9900080 010</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851</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rPr>
            </w:pPr>
            <w:r w:rsidRPr="00FA6746">
              <w:rPr>
                <w:rFonts w:ascii="Times New Roman" w:hAnsi="Times New Roman" w:cs="Times New Roman"/>
                <w:b/>
                <w:bCs/>
              </w:rPr>
              <w:t>СОЦИАЛЬНАЯ ПОЛИТИКА</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10</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32,8</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rPr>
            </w:pPr>
            <w:r w:rsidRPr="00FA6746">
              <w:rPr>
                <w:rFonts w:ascii="Times New Roman" w:hAnsi="Times New Roman" w:cs="Times New Roman"/>
                <w:b/>
                <w:bCs/>
              </w:rPr>
              <w:t>Пенсионное обеспечение</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10</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01</w:t>
            </w:r>
          </w:p>
        </w:tc>
        <w:tc>
          <w:tcPr>
            <w:tcW w:w="1134"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32,8</w:t>
            </w:r>
          </w:p>
        </w:tc>
      </w:tr>
      <w:tr w:rsidR="00FA6746" w:rsidRPr="00FA6746" w:rsidTr="00FA6746">
        <w:trPr>
          <w:gridAfter w:val="7"/>
          <w:wAfter w:w="8052" w:type="dxa"/>
          <w:trHeight w:val="570"/>
        </w:trPr>
        <w:tc>
          <w:tcPr>
            <w:tcW w:w="4126" w:type="dxa"/>
            <w:gridSpan w:val="2"/>
            <w:tcBorders>
              <w:top w:val="nil"/>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 xml:space="preserve">Непрограммные расходы муниципальных органов.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10</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99 0 0000 000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32,8</w:t>
            </w:r>
          </w:p>
        </w:tc>
      </w:tr>
      <w:tr w:rsidR="00FA6746" w:rsidRPr="00FA6746" w:rsidTr="00FA6746">
        <w:trPr>
          <w:gridAfter w:val="7"/>
          <w:wAfter w:w="8052" w:type="dxa"/>
          <w:trHeight w:val="6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 xml:space="preserve">Доплаты к пенсиям </w:t>
            </w:r>
            <w:proofErr w:type="gramStart"/>
            <w:r w:rsidRPr="00FA6746">
              <w:rPr>
                <w:rFonts w:ascii="Times New Roman" w:hAnsi="Times New Roman" w:cs="Times New Roman"/>
                <w:color w:val="000000"/>
              </w:rPr>
              <w:t>гос. служащих</w:t>
            </w:r>
            <w:proofErr w:type="gramEnd"/>
            <w:r w:rsidRPr="00FA6746">
              <w:rPr>
                <w:rFonts w:ascii="Times New Roman" w:hAnsi="Times New Roman" w:cs="Times New Roman"/>
                <w:color w:val="000000"/>
              </w:rPr>
              <w:t xml:space="preserve"> субъекта РФ и муниципальных служащих</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10</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9901000 010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32,8</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Социальное обеспечение и иные выплаты населению.</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10</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9900010 010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312</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32,8</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rPr>
            </w:pPr>
            <w:r w:rsidRPr="00FA6746">
              <w:rPr>
                <w:rFonts w:ascii="Times New Roman" w:hAnsi="Times New Roman" w:cs="Times New Roman"/>
                <w:b/>
                <w:bCs/>
              </w:rPr>
              <w:t>ФИЗИЧЕСКАЯ КУЛЬТУРА И СПОРТ</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20,0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rPr>
            </w:pPr>
            <w:r w:rsidRPr="00FA6746">
              <w:rPr>
                <w:rFonts w:ascii="Times New Roman" w:hAnsi="Times New Roman" w:cs="Times New Roman"/>
                <w:b/>
                <w:bCs/>
              </w:rPr>
              <w:t xml:space="preserve">Физическая культура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20,0</w:t>
            </w:r>
          </w:p>
        </w:tc>
      </w:tr>
      <w:tr w:rsidR="00FA6746" w:rsidRPr="00FA6746" w:rsidTr="00FA6746">
        <w:trPr>
          <w:gridAfter w:val="7"/>
          <w:wAfter w:w="8052" w:type="dxa"/>
          <w:trHeight w:val="57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 xml:space="preserve">Непрограммные расходы муниципальных органов. </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11</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01</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99 0 0000 000</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20,0</w:t>
            </w:r>
          </w:p>
        </w:tc>
      </w:tr>
      <w:tr w:rsidR="00FA6746" w:rsidRPr="00FA6746" w:rsidTr="00FA6746">
        <w:trPr>
          <w:gridAfter w:val="7"/>
          <w:wAfter w:w="8052" w:type="dxa"/>
          <w:trHeight w:val="600"/>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Мероприятия в области физической культуры и спорта</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11</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99 0 0000 170</w:t>
            </w:r>
          </w:p>
        </w:tc>
        <w:tc>
          <w:tcPr>
            <w:tcW w:w="764" w:type="dxa"/>
            <w:gridSpan w:val="4"/>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11</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99 0 0000 170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244</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20,0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 xml:space="preserve"> Средства массовой информации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12</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10,0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 xml:space="preserve"> Периодическая печать и издательства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12</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02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b/>
                <w:bCs/>
                <w:color w:val="000000"/>
                <w:sz w:val="20"/>
                <w:szCs w:val="20"/>
              </w:rPr>
            </w:pPr>
            <w:r w:rsidRPr="00FA6746">
              <w:rPr>
                <w:rFonts w:ascii="Times New Roman" w:hAnsi="Times New Roman" w:cs="Times New Roman"/>
                <w:b/>
                <w:bCs/>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 xml:space="preserve"> Выполнение других обязательств государства </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12</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9900000180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Прочая закупка товаров, работ и услуг</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947</w:t>
            </w:r>
          </w:p>
        </w:tc>
        <w:tc>
          <w:tcPr>
            <w:tcW w:w="866"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12</w:t>
            </w:r>
          </w:p>
        </w:tc>
        <w:tc>
          <w:tcPr>
            <w:tcW w:w="693" w:type="dxa"/>
            <w:gridSpan w:val="2"/>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02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9900000180</w:t>
            </w:r>
          </w:p>
        </w:tc>
        <w:tc>
          <w:tcPr>
            <w:tcW w:w="764" w:type="dxa"/>
            <w:gridSpan w:val="4"/>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xml:space="preserve">  244   </w:t>
            </w:r>
          </w:p>
        </w:tc>
        <w:tc>
          <w:tcPr>
            <w:tcW w:w="2171" w:type="dxa"/>
            <w:gridSpan w:val="6"/>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10,0</w:t>
            </w:r>
          </w:p>
        </w:tc>
      </w:tr>
      <w:tr w:rsidR="00FA6746" w:rsidRPr="00FA6746" w:rsidTr="00FA6746">
        <w:trPr>
          <w:gridAfter w:val="7"/>
          <w:wAfter w:w="8052" w:type="dxa"/>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FA6746" w:rsidRPr="00FA6746" w:rsidRDefault="00FA6746" w:rsidP="00E6023A">
            <w:pPr>
              <w:rPr>
                <w:rFonts w:ascii="Times New Roman" w:hAnsi="Times New Roman" w:cs="Times New Roman"/>
                <w:b/>
                <w:bCs/>
                <w:color w:val="000000"/>
              </w:rPr>
            </w:pPr>
            <w:r w:rsidRPr="00FA6746">
              <w:rPr>
                <w:rFonts w:ascii="Times New Roman" w:hAnsi="Times New Roman" w:cs="Times New Roman"/>
                <w:b/>
                <w:bCs/>
                <w:color w:val="000000"/>
              </w:rPr>
              <w:t>ВСЕГО</w:t>
            </w:r>
          </w:p>
        </w:tc>
        <w:tc>
          <w:tcPr>
            <w:tcW w:w="567" w:type="dxa"/>
            <w:gridSpan w:val="3"/>
            <w:tcBorders>
              <w:top w:val="nil"/>
              <w:left w:val="nil"/>
              <w:bottom w:val="single" w:sz="4" w:space="0" w:color="auto"/>
              <w:right w:val="single" w:sz="4" w:space="0" w:color="auto"/>
            </w:tcBorders>
            <w:shd w:val="clear" w:color="auto" w:fill="auto"/>
            <w:vAlign w:val="center"/>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 </w:t>
            </w:r>
          </w:p>
        </w:tc>
        <w:tc>
          <w:tcPr>
            <w:tcW w:w="866" w:type="dxa"/>
            <w:gridSpan w:val="3"/>
            <w:tcBorders>
              <w:top w:val="nil"/>
              <w:left w:val="nil"/>
              <w:bottom w:val="single" w:sz="4" w:space="0" w:color="auto"/>
              <w:right w:val="single" w:sz="4" w:space="0" w:color="auto"/>
            </w:tcBorders>
            <w:shd w:val="clear" w:color="auto" w:fill="auto"/>
            <w:noWrap/>
            <w:vAlign w:val="bottom"/>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693" w:type="dxa"/>
            <w:gridSpan w:val="2"/>
            <w:tcBorders>
              <w:top w:val="nil"/>
              <w:left w:val="nil"/>
              <w:bottom w:val="single" w:sz="4" w:space="0" w:color="auto"/>
              <w:right w:val="single" w:sz="4" w:space="0" w:color="auto"/>
            </w:tcBorders>
            <w:shd w:val="clear" w:color="auto" w:fill="auto"/>
            <w:noWrap/>
            <w:vAlign w:val="bottom"/>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764" w:type="dxa"/>
            <w:gridSpan w:val="4"/>
            <w:tcBorders>
              <w:top w:val="nil"/>
              <w:left w:val="nil"/>
              <w:bottom w:val="single" w:sz="4" w:space="0" w:color="auto"/>
              <w:right w:val="single" w:sz="4" w:space="0" w:color="auto"/>
            </w:tcBorders>
            <w:shd w:val="clear" w:color="auto" w:fill="auto"/>
            <w:noWrap/>
            <w:vAlign w:val="bottom"/>
            <w:hideMark/>
          </w:tcPr>
          <w:p w:rsidR="00FA6746" w:rsidRPr="00FA6746" w:rsidRDefault="00FA6746" w:rsidP="00E6023A">
            <w:pPr>
              <w:jc w:val="center"/>
              <w:rPr>
                <w:rFonts w:ascii="Times New Roman" w:hAnsi="Times New Roman" w:cs="Times New Roman"/>
                <w:color w:val="000000"/>
                <w:sz w:val="20"/>
                <w:szCs w:val="20"/>
              </w:rPr>
            </w:pPr>
            <w:r w:rsidRPr="00FA6746">
              <w:rPr>
                <w:rFonts w:ascii="Times New Roman" w:hAnsi="Times New Roman" w:cs="Times New Roman"/>
                <w:color w:val="000000"/>
                <w:sz w:val="20"/>
                <w:szCs w:val="20"/>
              </w:rPr>
              <w:t> </w:t>
            </w:r>
          </w:p>
        </w:tc>
        <w:tc>
          <w:tcPr>
            <w:tcW w:w="2171" w:type="dxa"/>
            <w:gridSpan w:val="6"/>
            <w:tcBorders>
              <w:top w:val="nil"/>
              <w:left w:val="nil"/>
              <w:bottom w:val="single" w:sz="4" w:space="0" w:color="auto"/>
              <w:right w:val="single" w:sz="4" w:space="0" w:color="auto"/>
            </w:tcBorders>
            <w:shd w:val="clear" w:color="auto" w:fill="auto"/>
            <w:noWrap/>
            <w:vAlign w:val="center"/>
            <w:hideMark/>
          </w:tcPr>
          <w:p w:rsidR="00FA6746" w:rsidRPr="00FA6746" w:rsidRDefault="00FA6746" w:rsidP="00E6023A">
            <w:pPr>
              <w:jc w:val="center"/>
              <w:rPr>
                <w:rFonts w:ascii="Times New Roman" w:hAnsi="Times New Roman" w:cs="Times New Roman"/>
                <w:b/>
                <w:bCs/>
                <w:sz w:val="20"/>
                <w:szCs w:val="20"/>
              </w:rPr>
            </w:pPr>
            <w:r w:rsidRPr="00FA6746">
              <w:rPr>
                <w:rFonts w:ascii="Times New Roman" w:hAnsi="Times New Roman" w:cs="Times New Roman"/>
                <w:b/>
                <w:bCs/>
                <w:sz w:val="20"/>
                <w:szCs w:val="20"/>
              </w:rPr>
              <w:t>8156,0</w:t>
            </w:r>
          </w:p>
        </w:tc>
      </w:tr>
      <w:tr w:rsidR="00FA6746" w:rsidRPr="00FA6746" w:rsidTr="00FA6746">
        <w:trPr>
          <w:gridAfter w:val="7"/>
          <w:wAfter w:w="8052" w:type="dxa"/>
          <w:trHeight w:val="300"/>
        </w:trPr>
        <w:tc>
          <w:tcPr>
            <w:tcW w:w="4126" w:type="dxa"/>
            <w:gridSpan w:val="2"/>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rPr>
            </w:pPr>
          </w:p>
        </w:tc>
        <w:tc>
          <w:tcPr>
            <w:tcW w:w="567" w:type="dxa"/>
            <w:gridSpan w:val="3"/>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rPr>
            </w:pPr>
          </w:p>
        </w:tc>
        <w:tc>
          <w:tcPr>
            <w:tcW w:w="866" w:type="dxa"/>
            <w:gridSpan w:val="3"/>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rPr>
            </w:pPr>
          </w:p>
        </w:tc>
        <w:tc>
          <w:tcPr>
            <w:tcW w:w="693" w:type="dxa"/>
            <w:gridSpan w:val="2"/>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rPr>
            </w:pPr>
          </w:p>
        </w:tc>
        <w:tc>
          <w:tcPr>
            <w:tcW w:w="1134" w:type="dxa"/>
            <w:gridSpan w:val="2"/>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rPr>
            </w:pPr>
          </w:p>
        </w:tc>
        <w:tc>
          <w:tcPr>
            <w:tcW w:w="764" w:type="dxa"/>
            <w:gridSpan w:val="4"/>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rPr>
            </w:pPr>
          </w:p>
        </w:tc>
        <w:tc>
          <w:tcPr>
            <w:tcW w:w="2171" w:type="dxa"/>
            <w:gridSpan w:val="6"/>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rPr>
            </w:pPr>
          </w:p>
        </w:tc>
      </w:tr>
      <w:tr w:rsidR="00FA6746" w:rsidRPr="00FA6746" w:rsidTr="00FA6746">
        <w:trPr>
          <w:gridAfter w:val="7"/>
          <w:wAfter w:w="8052" w:type="dxa"/>
          <w:trHeight w:val="300"/>
        </w:trPr>
        <w:tc>
          <w:tcPr>
            <w:tcW w:w="10321" w:type="dxa"/>
            <w:gridSpan w:val="22"/>
            <w:tcBorders>
              <w:top w:val="nil"/>
              <w:left w:val="nil"/>
              <w:bottom w:val="nil"/>
              <w:right w:val="nil"/>
            </w:tcBorders>
            <w:shd w:val="clear" w:color="auto" w:fill="auto"/>
            <w:noWrap/>
            <w:vAlign w:val="bottom"/>
            <w:hideMark/>
          </w:tcPr>
          <w:p w:rsidR="00FA6746" w:rsidRPr="00FA6746" w:rsidRDefault="00FA6746" w:rsidP="00E6023A">
            <w:pPr>
              <w:rPr>
                <w:rFonts w:ascii="Times New Roman" w:hAnsi="Times New Roman" w:cs="Times New Roman"/>
                <w:color w:val="000000"/>
              </w:rPr>
            </w:pPr>
            <w:r w:rsidRPr="00FA6746">
              <w:rPr>
                <w:rFonts w:ascii="Times New Roman" w:hAnsi="Times New Roman" w:cs="Times New Roman"/>
                <w:color w:val="000000"/>
              </w:rPr>
              <w:t xml:space="preserve">Глава </w:t>
            </w:r>
            <w:proofErr w:type="spellStart"/>
            <w:r w:rsidRPr="00FA6746">
              <w:rPr>
                <w:rFonts w:ascii="Times New Roman" w:hAnsi="Times New Roman" w:cs="Times New Roman"/>
                <w:color w:val="000000"/>
              </w:rPr>
              <w:t>Манойлинского</w:t>
            </w:r>
            <w:proofErr w:type="spellEnd"/>
            <w:r w:rsidRPr="00FA6746">
              <w:rPr>
                <w:rFonts w:ascii="Times New Roman" w:hAnsi="Times New Roman" w:cs="Times New Roman"/>
                <w:color w:val="000000"/>
              </w:rPr>
              <w:t xml:space="preserve"> сельского поселения                                                              С.В. Литвиненко</w:t>
            </w:r>
          </w:p>
        </w:tc>
      </w:tr>
    </w:tbl>
    <w:p w:rsidR="00FA6746" w:rsidRPr="00FA6746" w:rsidRDefault="00FA6746" w:rsidP="00FA6746">
      <w:pPr>
        <w:rPr>
          <w:rFonts w:ascii="Times New Roman" w:hAnsi="Times New Roman" w:cs="Times New Roman"/>
          <w:sz w:val="28"/>
        </w:rPr>
      </w:pPr>
    </w:p>
    <w:p w:rsidR="00FA6746" w:rsidRPr="00FA6746" w:rsidRDefault="00FA6746" w:rsidP="00FA6746">
      <w:pPr>
        <w:rPr>
          <w:rFonts w:ascii="Times New Roman" w:hAnsi="Times New Roman" w:cs="Times New Roman"/>
        </w:rPr>
      </w:pPr>
    </w:p>
    <w:p w:rsidR="00FA6746" w:rsidRPr="00FA6746" w:rsidRDefault="00FA6746" w:rsidP="00FA6746">
      <w:pPr>
        <w:rPr>
          <w:rFonts w:ascii="Times New Roman" w:hAnsi="Times New Roman" w:cs="Times New Roman"/>
        </w:rPr>
      </w:pPr>
    </w:p>
    <w:p w:rsidR="00FA6746" w:rsidRPr="00FA6746" w:rsidRDefault="00FA6746" w:rsidP="00FA6746">
      <w:pPr>
        <w:rPr>
          <w:rFonts w:ascii="Times New Roman" w:hAnsi="Times New Roman" w:cs="Times New Roman"/>
        </w:rPr>
      </w:pPr>
    </w:p>
    <w:p w:rsidR="00FA6746" w:rsidRPr="00FA6746" w:rsidRDefault="00FA6746" w:rsidP="00FA6746">
      <w:pPr>
        <w:rPr>
          <w:rFonts w:ascii="Times New Roman" w:hAnsi="Times New Roman" w:cs="Times New Roman"/>
        </w:rPr>
      </w:pPr>
    </w:p>
    <w:p w:rsidR="00FA6746" w:rsidRDefault="00FA6746" w:rsidP="00345BDB">
      <w:pPr>
        <w:rPr>
          <w:rFonts w:ascii="Times New Roman" w:eastAsia="Times New Roman" w:hAnsi="Times New Roman" w:cs="Times New Roman"/>
          <w:bCs/>
          <w:kern w:val="36"/>
          <w:sz w:val="24"/>
          <w:szCs w:val="24"/>
          <w:u w:val="single"/>
          <w:lang w:eastAsia="ru-RU"/>
        </w:rPr>
      </w:pPr>
    </w:p>
    <w:tbl>
      <w:tblPr>
        <w:tblpPr w:leftFromText="180" w:rightFromText="180" w:vertAnchor="text" w:horzAnchor="page" w:tblpXSpec="center" w:tblpY="75"/>
        <w:tblW w:w="11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3289"/>
        <w:gridCol w:w="7938"/>
      </w:tblGrid>
      <w:tr w:rsidR="006A6EDA" w:rsidRPr="004D1C17" w:rsidTr="00FA6746">
        <w:trPr>
          <w:trHeight w:val="101"/>
        </w:trPr>
        <w:tc>
          <w:tcPr>
            <w:tcW w:w="3289" w:type="dxa"/>
          </w:tcPr>
          <w:p w:rsidR="006A6EDA" w:rsidRDefault="006A6EDA" w:rsidP="00721986">
            <w:pPr>
              <w:jc w:val="center"/>
              <w:rPr>
                <w:b/>
              </w:rPr>
            </w:pPr>
            <w:r>
              <w:rPr>
                <w:b/>
              </w:rPr>
              <w:t xml:space="preserve">Корешок </w:t>
            </w:r>
            <w:r w:rsidRPr="000A68A3">
              <w:rPr>
                <w:b/>
              </w:rPr>
              <w:t>памятки</w:t>
            </w:r>
          </w:p>
          <w:p w:rsidR="006A6EDA" w:rsidRPr="00EA67A6" w:rsidRDefault="006A6EDA" w:rsidP="00721986">
            <w:pPr>
              <w:jc w:val="center"/>
              <w:rPr>
                <w:sz w:val="20"/>
                <w:szCs w:val="20"/>
              </w:rPr>
            </w:pPr>
            <w:r w:rsidRPr="00EA67A6">
              <w:rPr>
                <w:sz w:val="20"/>
                <w:szCs w:val="20"/>
              </w:rPr>
              <w:t>«О м</w:t>
            </w:r>
            <w:r>
              <w:rPr>
                <w:sz w:val="20"/>
                <w:szCs w:val="20"/>
              </w:rPr>
              <w:t>ерах пожарной безопасности в весенне-летний пожароопасный период»</w:t>
            </w:r>
          </w:p>
          <w:p w:rsidR="006A6EDA" w:rsidRPr="00EA67A6" w:rsidRDefault="006A6EDA" w:rsidP="00721986">
            <w:pPr>
              <w:jc w:val="center"/>
              <w:rPr>
                <w:sz w:val="20"/>
                <w:szCs w:val="20"/>
              </w:rPr>
            </w:pPr>
          </w:p>
          <w:p w:rsidR="006A6EDA" w:rsidRPr="000A68A3" w:rsidRDefault="006A6EDA" w:rsidP="00721986">
            <w:r>
              <w:t>«____»______________20___г</w:t>
            </w:r>
            <w:r w:rsidRPr="000A68A3">
              <w:t xml:space="preserve">    </w:t>
            </w:r>
          </w:p>
          <w:p w:rsidR="006A6EDA" w:rsidRDefault="006A6EDA" w:rsidP="00721986">
            <w:pPr>
              <w:rPr>
                <w:b/>
              </w:rPr>
            </w:pPr>
          </w:p>
          <w:p w:rsidR="006A6EDA" w:rsidRPr="000A68A3" w:rsidRDefault="006A6EDA" w:rsidP="00721986">
            <w:pPr>
              <w:rPr>
                <w:b/>
              </w:rPr>
            </w:pPr>
            <w:proofErr w:type="spellStart"/>
            <w:r>
              <w:rPr>
                <w:b/>
              </w:rPr>
              <w:t>ст-ц</w:t>
            </w:r>
            <w:proofErr w:type="gramStart"/>
            <w:r>
              <w:rPr>
                <w:b/>
              </w:rPr>
              <w:t>а</w:t>
            </w:r>
            <w:proofErr w:type="spellEnd"/>
            <w:r>
              <w:rPr>
                <w:b/>
              </w:rPr>
              <w:t>(</w:t>
            </w:r>
            <w:proofErr w:type="gramEnd"/>
            <w:r>
              <w:rPr>
                <w:b/>
              </w:rPr>
              <w:t>хутор)__</w:t>
            </w:r>
            <w:r w:rsidRPr="000A68A3">
              <w:rPr>
                <w:b/>
              </w:rPr>
              <w:t>_____________</w:t>
            </w:r>
          </w:p>
          <w:p w:rsidR="006A6EDA" w:rsidRDefault="006A6EDA" w:rsidP="00721986">
            <w:pPr>
              <w:rPr>
                <w:b/>
              </w:rPr>
            </w:pPr>
            <w:r>
              <w:rPr>
                <w:b/>
              </w:rPr>
              <w:t>__________________________</w:t>
            </w:r>
          </w:p>
          <w:p w:rsidR="006A6EDA" w:rsidRPr="000A68A3" w:rsidRDefault="006A6EDA" w:rsidP="00721986">
            <w:pPr>
              <w:rPr>
                <w:b/>
              </w:rPr>
            </w:pPr>
            <w:r>
              <w:rPr>
                <w:b/>
              </w:rPr>
              <w:t>Гражданин</w:t>
            </w:r>
            <w:proofErr w:type="gramStart"/>
            <w:r>
              <w:rPr>
                <w:b/>
              </w:rPr>
              <w:t>у</w:t>
            </w:r>
            <w:r w:rsidRPr="000A68A3">
              <w:rPr>
                <w:b/>
              </w:rPr>
              <w:t>(</w:t>
            </w:r>
            <w:proofErr w:type="spellStart"/>
            <w:proofErr w:type="gramEnd"/>
            <w:r w:rsidRPr="000A68A3">
              <w:rPr>
                <w:b/>
              </w:rPr>
              <w:t>ке</w:t>
            </w:r>
            <w:proofErr w:type="spellEnd"/>
            <w:r w:rsidRPr="000A68A3">
              <w:rPr>
                <w:b/>
              </w:rPr>
              <w:t>)</w:t>
            </w:r>
            <w:r>
              <w:rPr>
                <w:b/>
              </w:rPr>
              <w:t>___________</w:t>
            </w:r>
          </w:p>
          <w:p w:rsidR="006A6EDA" w:rsidRPr="000A68A3" w:rsidRDefault="006A6EDA" w:rsidP="00721986">
            <w:pPr>
              <w:rPr>
                <w:b/>
                <w:sz w:val="16"/>
                <w:szCs w:val="16"/>
              </w:rPr>
            </w:pPr>
          </w:p>
          <w:p w:rsidR="006A6EDA" w:rsidRDefault="006A6EDA" w:rsidP="00721986">
            <w:pPr>
              <w:rPr>
                <w:b/>
              </w:rPr>
            </w:pPr>
            <w:r w:rsidRPr="000A68A3">
              <w:rPr>
                <w:b/>
              </w:rPr>
              <w:t>__________________________</w:t>
            </w:r>
          </w:p>
          <w:p w:rsidR="006A6EDA" w:rsidRPr="000A68A3" w:rsidRDefault="006A6EDA" w:rsidP="00721986">
            <w:pPr>
              <w:rPr>
                <w:b/>
              </w:rPr>
            </w:pPr>
            <w:proofErr w:type="gramStart"/>
            <w:r w:rsidRPr="000A68A3">
              <w:rPr>
                <w:b/>
              </w:rPr>
              <w:t>Проживающему</w:t>
            </w:r>
            <w:proofErr w:type="gramEnd"/>
            <w:r w:rsidRPr="000A68A3">
              <w:rPr>
                <w:b/>
              </w:rPr>
              <w:t xml:space="preserve"> (ей)</w:t>
            </w:r>
          </w:p>
          <w:p w:rsidR="006A6EDA" w:rsidRPr="000A68A3" w:rsidRDefault="006A6EDA" w:rsidP="00721986">
            <w:pPr>
              <w:rPr>
                <w:b/>
              </w:rPr>
            </w:pPr>
            <w:r w:rsidRPr="000A68A3">
              <w:rPr>
                <w:b/>
              </w:rPr>
              <w:t>улица _____________________</w:t>
            </w:r>
            <w:r>
              <w:rPr>
                <w:b/>
              </w:rPr>
              <w:t>____</w:t>
            </w:r>
            <w:r w:rsidRPr="000A68A3">
              <w:rPr>
                <w:b/>
              </w:rPr>
              <w:t>_</w:t>
            </w:r>
          </w:p>
          <w:p w:rsidR="006A6EDA" w:rsidRPr="000A68A3" w:rsidRDefault="006A6EDA" w:rsidP="00721986">
            <w:pPr>
              <w:rPr>
                <w:b/>
              </w:rPr>
            </w:pPr>
            <w:r>
              <w:rPr>
                <w:b/>
              </w:rPr>
              <w:t>дом _________кв._____</w:t>
            </w:r>
            <w:r w:rsidRPr="000A68A3">
              <w:rPr>
                <w:b/>
              </w:rPr>
              <w:t>____</w:t>
            </w:r>
            <w:r>
              <w:rPr>
                <w:b/>
              </w:rPr>
              <w:t>__</w:t>
            </w:r>
          </w:p>
          <w:p w:rsidR="006A6EDA" w:rsidRDefault="006A6EDA" w:rsidP="00721986">
            <w:pPr>
              <w:rPr>
                <w:b/>
              </w:rPr>
            </w:pPr>
          </w:p>
          <w:p w:rsidR="006A6EDA" w:rsidRDefault="006A6EDA" w:rsidP="00721986">
            <w:pPr>
              <w:rPr>
                <w:b/>
              </w:rPr>
            </w:pPr>
            <w:r w:rsidRPr="000A68A3">
              <w:rPr>
                <w:b/>
              </w:rPr>
              <w:t>Памятку вручил</w:t>
            </w:r>
          </w:p>
          <w:p w:rsidR="006A6EDA" w:rsidRPr="00ED32F2" w:rsidRDefault="006A6EDA" w:rsidP="00721986">
            <w:pPr>
              <w:rPr>
                <w:b/>
                <w:sz w:val="12"/>
                <w:szCs w:val="12"/>
              </w:rPr>
            </w:pPr>
          </w:p>
          <w:p w:rsidR="006A6EDA" w:rsidRDefault="006A6EDA" w:rsidP="00721986">
            <w:pPr>
              <w:rPr>
                <w:b/>
                <w:sz w:val="20"/>
                <w:szCs w:val="20"/>
              </w:rPr>
            </w:pPr>
            <w:r>
              <w:rPr>
                <w:b/>
                <w:sz w:val="20"/>
                <w:szCs w:val="20"/>
              </w:rPr>
              <w:t>________________________________</w:t>
            </w:r>
          </w:p>
          <w:p w:rsidR="006A6EDA" w:rsidRDefault="006A6EDA" w:rsidP="00721986">
            <w:pPr>
              <w:rPr>
                <w:b/>
                <w:sz w:val="20"/>
                <w:szCs w:val="20"/>
              </w:rPr>
            </w:pPr>
          </w:p>
          <w:p w:rsidR="006A6EDA" w:rsidRDefault="006A6EDA" w:rsidP="00721986">
            <w:pPr>
              <w:rPr>
                <w:b/>
                <w:sz w:val="20"/>
                <w:szCs w:val="20"/>
              </w:rPr>
            </w:pPr>
            <w:r>
              <w:rPr>
                <w:b/>
                <w:sz w:val="20"/>
                <w:szCs w:val="20"/>
              </w:rPr>
              <w:t>______________________________</w:t>
            </w:r>
          </w:p>
          <w:p w:rsidR="006A6EDA" w:rsidRDefault="006A6EDA" w:rsidP="00721986">
            <w:pPr>
              <w:jc w:val="center"/>
              <w:rPr>
                <w:b/>
                <w:sz w:val="20"/>
                <w:szCs w:val="20"/>
              </w:rPr>
            </w:pPr>
            <w:r w:rsidRPr="000A68A3">
              <w:rPr>
                <w:b/>
                <w:sz w:val="20"/>
                <w:szCs w:val="20"/>
              </w:rPr>
              <w:t xml:space="preserve"> (подпись)</w:t>
            </w:r>
          </w:p>
          <w:p w:rsidR="006A6EDA" w:rsidRDefault="006A6EDA" w:rsidP="00721986">
            <w:pPr>
              <w:rPr>
                <w:b/>
              </w:rPr>
            </w:pPr>
            <w:r>
              <w:rPr>
                <w:b/>
              </w:rPr>
              <w:t xml:space="preserve">Памятку получил </w:t>
            </w:r>
          </w:p>
          <w:p w:rsidR="006A6EDA" w:rsidRPr="000A68A3" w:rsidRDefault="006A6EDA" w:rsidP="00721986">
            <w:pPr>
              <w:rPr>
                <w:b/>
              </w:rPr>
            </w:pPr>
            <w:r w:rsidRPr="000A68A3">
              <w:rPr>
                <w:b/>
              </w:rPr>
              <w:t>__________________________</w:t>
            </w:r>
          </w:p>
          <w:p w:rsidR="006A6EDA" w:rsidRPr="000A68A3" w:rsidRDefault="006A6EDA" w:rsidP="00721986">
            <w:pPr>
              <w:jc w:val="center"/>
              <w:rPr>
                <w:b/>
                <w:sz w:val="20"/>
                <w:szCs w:val="20"/>
              </w:rPr>
            </w:pPr>
            <w:r w:rsidRPr="000A68A3">
              <w:rPr>
                <w:b/>
                <w:sz w:val="20"/>
                <w:szCs w:val="20"/>
              </w:rPr>
              <w:t>(подпись)</w:t>
            </w:r>
          </w:p>
          <w:p w:rsidR="006A6EDA" w:rsidRPr="00E041D8" w:rsidRDefault="006A6EDA" w:rsidP="00721986">
            <w:pPr>
              <w:jc w:val="center"/>
              <w:rPr>
                <w:b/>
                <w:color w:val="000000"/>
                <w:spacing w:val="-7"/>
              </w:rPr>
            </w:pPr>
          </w:p>
        </w:tc>
        <w:tc>
          <w:tcPr>
            <w:tcW w:w="7938" w:type="dxa"/>
          </w:tcPr>
          <w:p w:rsidR="006A6EDA" w:rsidRPr="001E0CDD" w:rsidRDefault="006A6EDA" w:rsidP="00721986">
            <w:pPr>
              <w:pStyle w:val="10"/>
              <w:tabs>
                <w:tab w:val="left" w:pos="360"/>
              </w:tabs>
              <w:ind w:right="-565" w:firstLine="680"/>
              <w:rPr>
                <w:i/>
                <w:sz w:val="24"/>
              </w:rPr>
            </w:pPr>
            <w:r w:rsidRPr="001E0CDD">
              <w:rPr>
                <w:i/>
                <w:sz w:val="24"/>
              </w:rPr>
              <w:t>Памятка</w:t>
            </w:r>
          </w:p>
          <w:p w:rsidR="006A6EDA" w:rsidRPr="001E0CDD" w:rsidRDefault="006A6EDA" w:rsidP="00721986">
            <w:pPr>
              <w:pStyle w:val="10"/>
              <w:tabs>
                <w:tab w:val="left" w:pos="360"/>
              </w:tabs>
              <w:ind w:right="41" w:firstLine="680"/>
              <w:rPr>
                <w:i/>
                <w:sz w:val="24"/>
              </w:rPr>
            </w:pPr>
            <w:r w:rsidRPr="001E0CDD">
              <w:rPr>
                <w:i/>
                <w:sz w:val="24"/>
              </w:rPr>
              <w:t>«О мерах пожарной безопасности в весенне-летний пожароопасный период»</w:t>
            </w:r>
          </w:p>
          <w:p w:rsidR="006A6EDA" w:rsidRPr="001E0CDD" w:rsidRDefault="006A6EDA" w:rsidP="00721986">
            <w:pPr>
              <w:ind w:firstLine="474"/>
              <w:jc w:val="both"/>
              <w:rPr>
                <w:sz w:val="23"/>
                <w:szCs w:val="23"/>
              </w:rPr>
            </w:pPr>
            <w:r w:rsidRPr="001E0CDD">
              <w:rPr>
                <w:sz w:val="23"/>
                <w:szCs w:val="23"/>
              </w:rPr>
              <w:t>На землях общего пользования населенных пунктов, а также на территориях частных домовладений запрещается разводить костры, а также сжигать мусор, траву, листву и иные отходы, материалы или изделия.</w:t>
            </w:r>
          </w:p>
          <w:p w:rsidR="006A6EDA" w:rsidRPr="001E0CDD" w:rsidRDefault="006A6EDA" w:rsidP="00721986">
            <w:pPr>
              <w:ind w:firstLine="474"/>
              <w:jc w:val="both"/>
              <w:rPr>
                <w:sz w:val="23"/>
                <w:szCs w:val="23"/>
              </w:rPr>
            </w:pPr>
            <w:r w:rsidRPr="001E0CDD">
              <w:rPr>
                <w:sz w:val="23"/>
                <w:szCs w:val="23"/>
              </w:rPr>
              <w:t>Правообладатели земельных участков (собственники, землепользователи, землевладельцы и арендаторы), расположенных в границах населенных пунктов обязаны производить регулярную уборку мусора и покос травы.</w:t>
            </w:r>
          </w:p>
          <w:p w:rsidR="006A6EDA" w:rsidRPr="001E0CDD" w:rsidRDefault="006A6EDA" w:rsidP="00721986">
            <w:pPr>
              <w:ind w:firstLine="474"/>
              <w:jc w:val="both"/>
              <w:rPr>
                <w:sz w:val="23"/>
                <w:szCs w:val="23"/>
              </w:rPr>
            </w:pPr>
            <w:r w:rsidRPr="001E0CDD">
              <w:rPr>
                <w:sz w:val="23"/>
                <w:szCs w:val="23"/>
              </w:rPr>
              <w:t>Собственниками индивидуальных жилых домов, расположенных на территориях сельских поселений, к началу пожароопасного периода обеспечивается наличие на земельных участках, где расположены указанные жилые дома, емкости (бочки) с водой или огнетушителя.</w:t>
            </w:r>
          </w:p>
          <w:p w:rsidR="006A6EDA" w:rsidRPr="001E0CDD" w:rsidRDefault="006A6EDA" w:rsidP="00721986">
            <w:pPr>
              <w:ind w:firstLine="474"/>
              <w:jc w:val="both"/>
              <w:rPr>
                <w:sz w:val="23"/>
                <w:szCs w:val="23"/>
              </w:rPr>
            </w:pPr>
            <w:r w:rsidRPr="001E0CDD">
              <w:rPr>
                <w:sz w:val="23"/>
                <w:szCs w:val="23"/>
              </w:rPr>
              <w:t>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w:t>
            </w:r>
          </w:p>
          <w:p w:rsidR="006A6EDA" w:rsidRPr="001E0CDD" w:rsidRDefault="006A6EDA" w:rsidP="00721986">
            <w:pPr>
              <w:ind w:firstLine="474"/>
              <w:jc w:val="both"/>
              <w:rPr>
                <w:sz w:val="23"/>
                <w:szCs w:val="23"/>
              </w:rPr>
            </w:pPr>
            <w:r w:rsidRPr="001E0CDD">
              <w:rPr>
                <w:sz w:val="23"/>
                <w:szCs w:val="23"/>
              </w:rPr>
              <w:t xml:space="preserve">Должностные лица и </w:t>
            </w:r>
            <w:proofErr w:type="gramStart"/>
            <w:r w:rsidRPr="001E0CDD">
              <w:rPr>
                <w:sz w:val="23"/>
                <w:szCs w:val="23"/>
              </w:rPr>
              <w:t>граждане</w:t>
            </w:r>
            <w:proofErr w:type="gramEnd"/>
            <w:r w:rsidRPr="001E0CDD">
              <w:rPr>
                <w:sz w:val="23"/>
                <w:szCs w:val="23"/>
              </w:rPr>
              <w:t xml:space="preserve"> пользующиеся и (или) распоряжающиеся территорией, прилегающей к лесу (лесные насаждения),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(лесных насаждений) либо отделяют лес противопожарной минерализованной полосой.</w:t>
            </w:r>
          </w:p>
          <w:p w:rsidR="006A6EDA" w:rsidRPr="004D1C17" w:rsidRDefault="006A6EDA" w:rsidP="00721986">
            <w:pPr>
              <w:ind w:firstLine="474"/>
              <w:jc w:val="both"/>
            </w:pPr>
            <w:r w:rsidRPr="001E0CDD">
              <w:rPr>
                <w:sz w:val="23"/>
                <w:szCs w:val="23"/>
              </w:rPr>
              <w:t>Не допускается перекрывать проезды для пожарной техники изделиями и предметами, посадкой крупногабаритных деревьев, исключающими или ограничивающими проезд пожарной техники, доступ пожарных в этажи зданий, сооружений либо снижающими размеры проездов, подъездов, установленные требованиями пожарной безопасности.</w:t>
            </w:r>
          </w:p>
        </w:tc>
      </w:tr>
    </w:tbl>
    <w:p w:rsidR="00FA6746" w:rsidRDefault="00FA6746" w:rsidP="00345BDB">
      <w:pPr>
        <w:pStyle w:val="a9"/>
        <w:rPr>
          <w:sz w:val="28"/>
          <w:szCs w:val="28"/>
        </w:rPr>
      </w:pPr>
    </w:p>
    <w:p w:rsidR="005F2C80" w:rsidRDefault="005F2C80" w:rsidP="00345BDB">
      <w:pPr>
        <w:pStyle w:val="a9"/>
        <w:rPr>
          <w:sz w:val="28"/>
          <w:szCs w:val="28"/>
        </w:rPr>
      </w:pPr>
    </w:p>
    <w:p w:rsidR="005F2C80" w:rsidRDefault="005F2C80" w:rsidP="00345BDB">
      <w:pPr>
        <w:pStyle w:val="a9"/>
        <w:rPr>
          <w:sz w:val="28"/>
          <w:szCs w:val="28"/>
        </w:rPr>
      </w:pPr>
    </w:p>
    <w:p w:rsidR="005F2C80" w:rsidRDefault="005F2C80" w:rsidP="00345BDB">
      <w:pPr>
        <w:pStyle w:val="a9"/>
        <w:rPr>
          <w:sz w:val="28"/>
          <w:szCs w:val="28"/>
        </w:rPr>
      </w:pPr>
    </w:p>
    <w:p w:rsidR="00345BDB" w:rsidRDefault="00345BDB" w:rsidP="00345BDB">
      <w:pPr>
        <w:pStyle w:val="a9"/>
        <w:rPr>
          <w:sz w:val="28"/>
          <w:szCs w:val="28"/>
        </w:rPr>
      </w:pPr>
      <w:r w:rsidRPr="00DB0363">
        <w:rPr>
          <w:sz w:val="28"/>
          <w:szCs w:val="28"/>
        </w:rPr>
        <w:lastRenderedPageBreak/>
        <w:t>Статья на тему: «</w:t>
      </w:r>
      <w:r>
        <w:rPr>
          <w:sz w:val="28"/>
          <w:szCs w:val="28"/>
        </w:rPr>
        <w:t>Действуют новые правила противопожарного режима</w:t>
      </w:r>
      <w:r w:rsidRPr="00DB0363">
        <w:rPr>
          <w:sz w:val="28"/>
          <w:szCs w:val="28"/>
        </w:rPr>
        <w:t>»</w:t>
      </w:r>
    </w:p>
    <w:p w:rsidR="00345BDB" w:rsidRDefault="00345BDB" w:rsidP="00345BDB">
      <w:pPr>
        <w:pStyle w:val="a7"/>
        <w:shd w:val="clear" w:color="auto" w:fill="FFFFFF"/>
        <w:spacing w:before="0" w:beforeAutospacing="0"/>
        <w:ind w:firstLine="708"/>
        <w:contextualSpacing/>
        <w:jc w:val="both"/>
      </w:pPr>
      <w:r w:rsidRPr="00A315FE">
        <w:t xml:space="preserve">С каждым днем столбик термометра на улице повышается и наступает долгожданное весеннее тепло. В это время каждый человек планирует проведение отдыха на природе в выходные и праздничные дни, а также провести уборку на своих приусадебных участках. К сожалению, некоторые забывают, что после таяния снега и ухода талой воды резко возрастает пожароопасная обстановка. </w:t>
      </w:r>
      <w:r>
        <w:t>Разведение костра для сжигания мусора, сухой травы на территории частных подворий</w:t>
      </w:r>
      <w:r w:rsidRPr="00A348D1">
        <w:t>, брошенный окурок в сухую траву зачастую оборачивается пожаром.</w:t>
      </w:r>
    </w:p>
    <w:p w:rsidR="00345BDB" w:rsidRPr="00A315FE" w:rsidRDefault="00345BDB" w:rsidP="00345BDB">
      <w:pPr>
        <w:pStyle w:val="a7"/>
        <w:shd w:val="clear" w:color="auto" w:fill="FFFFFF"/>
        <w:spacing w:before="0" w:beforeAutospacing="0"/>
        <w:ind w:firstLine="708"/>
        <w:contextualSpacing/>
        <w:jc w:val="both"/>
      </w:pPr>
      <w:r>
        <w:t>Н</w:t>
      </w:r>
      <w:r w:rsidRPr="00A315FE">
        <w:t>апоминаем, что с 1 января 2021 года вступила в силу </w:t>
      </w:r>
      <w:hyperlink r:id="rId8" w:tooltip="новая редакция правил противопожарного режима, которую Правительство утвердило Постановлением №1479 от 16.09.2020 года" w:history="1">
        <w:r w:rsidRPr="00A315FE">
          <w:t>новая редакция правил противопожарного режима, которую Правительство утвердило Постановлением №1479 от 16.09.2020 года</w:t>
        </w:r>
      </w:hyperlink>
      <w:r w:rsidRPr="00A315FE">
        <w:t>. Согласно этой редакции</w:t>
      </w:r>
      <w:r>
        <w:t>:</w:t>
      </w:r>
    </w:p>
    <w:p w:rsidR="00345BDB" w:rsidRDefault="00345BDB" w:rsidP="00345BDB">
      <w:pPr>
        <w:pStyle w:val="a7"/>
        <w:shd w:val="clear" w:color="auto" w:fill="FFFFFF"/>
        <w:spacing w:before="0" w:beforeAutospacing="0"/>
        <w:ind w:firstLine="708"/>
        <w:contextualSpacing/>
        <w:jc w:val="both"/>
      </w:pPr>
      <w:r>
        <w:t>- н</w:t>
      </w:r>
      <w:r w:rsidRPr="00A315FE">
        <w:t>а землях общего пользования населенных пунктов, а также на территориях частных домовладений, расположенных на территориях населенных пунктов</w:t>
      </w:r>
      <w:r>
        <w:t>, запрещается разводить костры</w:t>
      </w:r>
      <w:r w:rsidRPr="00A315FE">
        <w:t>, а также сжигать мусор, траву, листву и ины</w:t>
      </w:r>
      <w:r>
        <w:t>е отходы, материалы или изделия;</w:t>
      </w:r>
      <w:r w:rsidRPr="00F50F39">
        <w:t xml:space="preserve"> </w:t>
      </w:r>
    </w:p>
    <w:p w:rsidR="00345BDB" w:rsidRDefault="00345BDB" w:rsidP="00345BDB">
      <w:pPr>
        <w:pStyle w:val="a7"/>
        <w:shd w:val="clear" w:color="auto" w:fill="FFFFFF"/>
        <w:spacing w:before="0" w:beforeAutospacing="0"/>
        <w:ind w:firstLine="708"/>
        <w:contextualSpacing/>
        <w:jc w:val="both"/>
      </w:pPr>
      <w:r>
        <w:t>- з</w:t>
      </w:r>
      <w:r w:rsidRPr="00A315FE">
        <w:t>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rsidR="00345BDB" w:rsidRDefault="00345BDB" w:rsidP="00345BDB">
      <w:pPr>
        <w:pStyle w:val="a7"/>
        <w:shd w:val="clear" w:color="auto" w:fill="FFFFFF"/>
        <w:spacing w:before="0" w:beforeAutospacing="0"/>
        <w:ind w:firstLine="708"/>
        <w:contextualSpacing/>
        <w:jc w:val="both"/>
      </w:pPr>
      <w:r>
        <w:t>- п</w:t>
      </w:r>
      <w:r w:rsidRPr="00A315FE">
        <w:t>равообладатели земельных участков (собственники, землепользователи, землевладельцы и арендаторы), расположенных в границах населенных пунктов и на территориях общего пользования вне границ населенных пунктов обязаны производить своевременную уборку мусора, сухой растительности и покос травы</w:t>
      </w:r>
      <w:r>
        <w:t>. Г</w:t>
      </w:r>
      <w:r w:rsidRPr="00A315FE">
        <w:t>раницы уборки указанных территорий определяются границами земельного участка на основании кадастрового или межевого плана</w:t>
      </w:r>
      <w:r>
        <w:t>;</w:t>
      </w:r>
    </w:p>
    <w:p w:rsidR="00345BDB" w:rsidRDefault="00345BDB" w:rsidP="00345BDB">
      <w:pPr>
        <w:pStyle w:val="a7"/>
        <w:shd w:val="clear" w:color="auto" w:fill="FFFFFF"/>
        <w:spacing w:before="0" w:beforeAutospacing="0"/>
        <w:ind w:firstLine="708"/>
        <w:contextualSpacing/>
        <w:jc w:val="both"/>
      </w:pPr>
      <w:r>
        <w:t>- на территориях общего пользования, прилегающих к жилым домам, а также в лесах и на землях сельскохозяйственного назначения запрещается устраивать свалки горючих отходов.</w:t>
      </w:r>
      <w:r w:rsidRPr="00901F3B">
        <w:t xml:space="preserve"> </w:t>
      </w:r>
    </w:p>
    <w:p w:rsidR="00345BDB" w:rsidRDefault="00345BDB" w:rsidP="00345BDB">
      <w:pPr>
        <w:pStyle w:val="a7"/>
        <w:shd w:val="clear" w:color="auto" w:fill="FFFFFF"/>
        <w:spacing w:before="0" w:beforeAutospacing="0"/>
        <w:ind w:firstLine="708"/>
        <w:contextualSpacing/>
        <w:jc w:val="both"/>
      </w:pPr>
      <w:r>
        <w:t>О</w:t>
      </w:r>
      <w:r w:rsidRPr="00A315FE">
        <w:t xml:space="preserve">тдел надзорной деятельности и профилактической работы по </w:t>
      </w:r>
      <w:proofErr w:type="spellStart"/>
      <w:r w:rsidRPr="00A315FE">
        <w:t>Клетскому</w:t>
      </w:r>
      <w:proofErr w:type="spellEnd"/>
      <w:r w:rsidRPr="00A315FE">
        <w:t xml:space="preserve">, </w:t>
      </w:r>
      <w:proofErr w:type="spellStart"/>
      <w:r w:rsidRPr="00A315FE">
        <w:t>Кумылженскому</w:t>
      </w:r>
      <w:proofErr w:type="spellEnd"/>
      <w:r w:rsidRPr="00A315FE">
        <w:t xml:space="preserve"> и </w:t>
      </w:r>
      <w:proofErr w:type="spellStart"/>
      <w:r w:rsidRPr="00A315FE">
        <w:t>Серафимовичскому</w:t>
      </w:r>
      <w:proofErr w:type="spellEnd"/>
      <w:r w:rsidRPr="00A315FE">
        <w:t xml:space="preserve"> районам обращается к </w:t>
      </w:r>
      <w:r>
        <w:t xml:space="preserve">жителям </w:t>
      </w:r>
      <w:proofErr w:type="spellStart"/>
      <w:r>
        <w:t>Клетского</w:t>
      </w:r>
      <w:proofErr w:type="spellEnd"/>
      <w:r>
        <w:t xml:space="preserve"> района с п</w:t>
      </w:r>
      <w:r w:rsidRPr="00A315FE">
        <w:t xml:space="preserve">росьбой </w:t>
      </w:r>
      <w:r>
        <w:t xml:space="preserve">о приведении  личных приусадебных участков в </w:t>
      </w:r>
      <w:proofErr w:type="spellStart"/>
      <w:r>
        <w:t>пожаробезопасное</w:t>
      </w:r>
      <w:proofErr w:type="spellEnd"/>
      <w:r>
        <w:t xml:space="preserve"> состояние с </w:t>
      </w:r>
      <w:r w:rsidRPr="00A315FE">
        <w:t>соблюд</w:t>
      </w:r>
      <w:r>
        <w:t xml:space="preserve">ением </w:t>
      </w:r>
      <w:r w:rsidRPr="00A315FE">
        <w:t>требовани</w:t>
      </w:r>
      <w:r>
        <w:t>й</w:t>
      </w:r>
      <w:r w:rsidRPr="00A315FE">
        <w:t xml:space="preserve"> пожарной безопасности</w:t>
      </w:r>
      <w:r>
        <w:t xml:space="preserve"> (</w:t>
      </w:r>
      <w:proofErr w:type="gramStart"/>
      <w:r>
        <w:t>без</w:t>
      </w:r>
      <w:proofErr w:type="gramEnd"/>
      <w:r>
        <w:t xml:space="preserve"> огневым способом).</w:t>
      </w:r>
    </w:p>
    <w:p w:rsidR="00345BDB" w:rsidRDefault="00345BDB" w:rsidP="00345BDB">
      <w:pPr>
        <w:pStyle w:val="a7"/>
        <w:shd w:val="clear" w:color="auto" w:fill="FFFFFF"/>
        <w:spacing w:before="0" w:beforeAutospacing="0"/>
        <w:ind w:firstLine="708"/>
        <w:contextualSpacing/>
        <w:jc w:val="both"/>
      </w:pPr>
      <w:proofErr w:type="gramStart"/>
      <w:r w:rsidRPr="00A315FE">
        <w:t xml:space="preserve">За нарушение и несоблюдение требований пожарной безопасности по ст. 20.4 Кодекса об административных правонарушениях РФ предусмотрено </w:t>
      </w:r>
      <w:r>
        <w:t>н</w:t>
      </w:r>
      <w:r w:rsidRPr="00A315FE">
        <w:t xml:space="preserve">аложение административного штрафа на граждан в размере от 2 до </w:t>
      </w:r>
      <w:r>
        <w:t>4</w:t>
      </w:r>
      <w:r w:rsidRPr="00A315FE">
        <w:t xml:space="preserve"> тысяч рублей; на должностных лиц - от 6 до </w:t>
      </w:r>
      <w:r>
        <w:t>30</w:t>
      </w:r>
      <w:r w:rsidRPr="00A315FE">
        <w:t xml:space="preserve"> тысяч рублей; на лиц, осуществляющих предпринимательскую деятельность без образования юридического лица, - от 20 до </w:t>
      </w:r>
      <w:r>
        <w:t>4</w:t>
      </w:r>
      <w:r w:rsidRPr="00A315FE">
        <w:t>0 тысяч рублей;</w:t>
      </w:r>
      <w:proofErr w:type="gramEnd"/>
      <w:r w:rsidRPr="00A315FE">
        <w:t xml:space="preserve"> на юридических лиц - от 150 до </w:t>
      </w:r>
      <w:r>
        <w:t>4</w:t>
      </w:r>
      <w:r w:rsidRPr="00A315FE">
        <w:t>00 тысяч рублей.</w:t>
      </w:r>
    </w:p>
    <w:p w:rsidR="00345BDB" w:rsidRDefault="00345BDB" w:rsidP="00345BDB">
      <w:pPr>
        <w:pStyle w:val="a7"/>
        <w:shd w:val="clear" w:color="auto" w:fill="FFFFFF"/>
        <w:spacing w:before="0" w:beforeAutospacing="0"/>
        <w:ind w:firstLine="708"/>
        <w:contextualSpacing/>
        <w:jc w:val="both"/>
        <w:rPr>
          <w:bCs/>
        </w:rPr>
      </w:pPr>
      <w:r w:rsidRPr="008568F2">
        <w:t>Уважае</w:t>
      </w:r>
      <w:r>
        <w:t xml:space="preserve">мые жители </w:t>
      </w:r>
      <w:proofErr w:type="spellStart"/>
      <w:r>
        <w:t>Клетского</w:t>
      </w:r>
      <w:proofErr w:type="spellEnd"/>
      <w:r>
        <w:t xml:space="preserve"> района</w:t>
      </w:r>
      <w:r w:rsidRPr="008568F2">
        <w:t xml:space="preserve">! </w:t>
      </w:r>
      <w:r w:rsidRPr="00D854AD">
        <w:t>Помните, только строгое соблюдение требований пожарной безопасности, а также личная дисциплинированность и аккуратность в обращении с огнём может уберечь от пожаров.</w:t>
      </w:r>
      <w:r>
        <w:t xml:space="preserve"> </w:t>
      </w:r>
      <w:r w:rsidRPr="008568F2">
        <w:t xml:space="preserve">В случае обнаружения пожара звоните по телефону </w:t>
      </w:r>
      <w:r>
        <w:rPr>
          <w:bCs/>
        </w:rPr>
        <w:t>«101» или «112».</w:t>
      </w:r>
    </w:p>
    <w:p w:rsidR="00345BDB" w:rsidRPr="0011221D" w:rsidRDefault="00345BDB" w:rsidP="00345BDB">
      <w:pPr>
        <w:spacing w:after="0" w:line="240" w:lineRule="auto"/>
        <w:ind w:left="5245"/>
      </w:pPr>
      <w:r w:rsidRPr="0011221D">
        <w:t xml:space="preserve">Инспектор ОНД и </w:t>
      </w:r>
      <w:proofErr w:type="gramStart"/>
      <w:r w:rsidRPr="0011221D">
        <w:t>ПР</w:t>
      </w:r>
      <w:proofErr w:type="gramEnd"/>
      <w:r w:rsidRPr="0011221D">
        <w:t xml:space="preserve"> по </w:t>
      </w:r>
      <w:proofErr w:type="spellStart"/>
      <w:r w:rsidRPr="0011221D">
        <w:t>Клетскому</w:t>
      </w:r>
      <w:proofErr w:type="spellEnd"/>
      <w:r w:rsidRPr="0011221D">
        <w:t xml:space="preserve">, </w:t>
      </w:r>
    </w:p>
    <w:p w:rsidR="00345BDB" w:rsidRPr="0011221D" w:rsidRDefault="00345BDB" w:rsidP="00345BDB">
      <w:pPr>
        <w:spacing w:after="0" w:line="240" w:lineRule="auto"/>
        <w:ind w:left="5245"/>
      </w:pPr>
      <w:proofErr w:type="spellStart"/>
      <w:r w:rsidRPr="0011221D">
        <w:t>Кумылженскому</w:t>
      </w:r>
      <w:proofErr w:type="spellEnd"/>
      <w:r w:rsidRPr="0011221D">
        <w:t xml:space="preserve"> и </w:t>
      </w:r>
      <w:proofErr w:type="spellStart"/>
      <w:r>
        <w:t>С</w:t>
      </w:r>
      <w:r w:rsidRPr="0011221D">
        <w:t>ерафимовичскому</w:t>
      </w:r>
      <w:proofErr w:type="spellEnd"/>
      <w:r w:rsidRPr="0011221D">
        <w:t xml:space="preserve"> районам УНД и </w:t>
      </w:r>
      <w:proofErr w:type="gramStart"/>
      <w:r w:rsidRPr="0011221D">
        <w:t>ПР</w:t>
      </w:r>
      <w:proofErr w:type="gramEnd"/>
      <w:r w:rsidRPr="0011221D">
        <w:t xml:space="preserve"> </w:t>
      </w:r>
      <w:r>
        <w:t>Главного управления</w:t>
      </w:r>
      <w:r w:rsidRPr="0011221D">
        <w:t xml:space="preserve"> МЧС России  по Волгоградской  области                                    Рубцов А.Н.</w:t>
      </w:r>
    </w:p>
    <w:p w:rsidR="00345BDB" w:rsidRPr="00FE6E50" w:rsidRDefault="00345BDB" w:rsidP="00345BDB">
      <w:pPr>
        <w:ind w:left="5245"/>
      </w:pPr>
      <w:r>
        <w:t>Инструктор противопожарной профилактики ГКУ ВО «3отряд ПС» филиал  ПЧ -74 Сергеева Г.В.</w:t>
      </w:r>
    </w:p>
    <w:p w:rsidR="001735AE" w:rsidRPr="002A08B1" w:rsidRDefault="001735AE" w:rsidP="001735AE">
      <w:pPr>
        <w:pBdr>
          <w:bottom w:val="single" w:sz="6" w:space="11" w:color="DDDDDD"/>
        </w:pBdr>
        <w:spacing w:after="0" w:line="240" w:lineRule="auto"/>
        <w:jc w:val="center"/>
        <w:outlineLvl w:val="0"/>
        <w:rPr>
          <w:rFonts w:ascii="Times New Roman" w:eastAsia="Times New Roman" w:hAnsi="Times New Roman" w:cs="Times New Roman"/>
          <w:color w:val="000000"/>
          <w:kern w:val="36"/>
          <w:sz w:val="42"/>
          <w:szCs w:val="42"/>
          <w:lang w:eastAsia="ru-RU"/>
        </w:rPr>
      </w:pPr>
      <w:r w:rsidRPr="002A08B1">
        <w:rPr>
          <w:rFonts w:ascii="Times New Roman" w:eastAsia="Times New Roman" w:hAnsi="Times New Roman" w:cs="Times New Roman"/>
          <w:color w:val="000000"/>
          <w:kern w:val="36"/>
          <w:sz w:val="42"/>
          <w:szCs w:val="42"/>
          <w:lang w:eastAsia="ru-RU"/>
        </w:rPr>
        <w:lastRenderedPageBreak/>
        <w:t>Алгоритм действий гражданина при угрозе или совершении террористического акта</w:t>
      </w:r>
    </w:p>
    <w:p w:rsidR="001735AE" w:rsidRPr="002A08B1" w:rsidRDefault="001735AE" w:rsidP="001735AE">
      <w:pPr>
        <w:spacing w:after="0" w:line="240" w:lineRule="auto"/>
        <w:jc w:val="both"/>
        <w:rPr>
          <w:rFonts w:ascii="Times New Roman" w:eastAsia="Times New Roman" w:hAnsi="Times New Roman" w:cs="Times New Roman"/>
          <w:color w:val="000000"/>
          <w:sz w:val="21"/>
          <w:szCs w:val="21"/>
          <w:lang w:eastAsia="ru-RU"/>
        </w:rPr>
      </w:pP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В настоящее время терроризм является одной из наиболее опасных угроз безопасности и стабильности в мире. Сегодня жертвами террористов в первую очередь оказываются мирные люди. Чаще всего они не знают, как вести себя при угрозе теракта или при совершенном террористическом нападении. Предлагаем Вашему вниманию алгоритм действий, который может помочь лучше ориентироваться в вопросах обеспечения личной безопасности в условиях угрозы террористических проявлений.</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b/>
          <w:bCs/>
          <w:i/>
          <w:iCs/>
          <w:color w:val="000000"/>
          <w:sz w:val="24"/>
          <w:szCs w:val="24"/>
          <w:lang w:eastAsia="ru-RU"/>
        </w:rPr>
        <w:t>Как вести себя при обнаружении подозрительного предмета, который может оказаться взрывным устройством:</w:t>
      </w:r>
    </w:p>
    <w:p w:rsidR="001735AE" w:rsidRPr="002A08B1" w:rsidRDefault="001735AE" w:rsidP="001735AE">
      <w:pPr>
        <w:numPr>
          <w:ilvl w:val="0"/>
          <w:numId w:val="2"/>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Если вы обнаружили забытую или бесхозную вещь в общественном транспорте,</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в подъезде своего дома, в учреждении опросите людей, находящихся рядом. Постарайтесь установить, чья она и кто ее мог оставить. Если хозяин не установлен, немедленно сообщите о находке в ваше отделение полиции, администрации или охране.</w:t>
      </w:r>
    </w:p>
    <w:p w:rsidR="001735AE" w:rsidRPr="002A08B1" w:rsidRDefault="001735AE" w:rsidP="001735AE">
      <w:pPr>
        <w:numPr>
          <w:ilvl w:val="0"/>
          <w:numId w:val="3"/>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Разъясните детям, что любой предмет, найденный на улице или в подъезде</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может представлять опасность.</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 Не трогайте, не передвигайте, не вскрывайте обнаруженный предмет.</w:t>
      </w:r>
    </w:p>
    <w:p w:rsidR="001735AE" w:rsidRPr="002A08B1" w:rsidRDefault="001735AE" w:rsidP="001735AE">
      <w:pPr>
        <w:numPr>
          <w:ilvl w:val="0"/>
          <w:numId w:val="4"/>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Зафиксируйте время обнаружения предмета, обязательно дождитесь прибытия</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оперативно-следственной группы (помните, что вы являетесь очень важным свидетелем).</w:t>
      </w:r>
    </w:p>
    <w:p w:rsidR="001735AE" w:rsidRPr="002A08B1" w:rsidRDefault="001735AE" w:rsidP="001735AE">
      <w:pPr>
        <w:numPr>
          <w:ilvl w:val="0"/>
          <w:numId w:val="5"/>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Не предпринимайте самостоятельно никаких действий с находками или</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подозрительными предметами, которые могут оказаться взрывными устройствами - это может привести к их взрыву, многочисленным жертвам и разрушениям.</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 </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b/>
          <w:bCs/>
          <w:i/>
          <w:iCs/>
          <w:color w:val="000000"/>
          <w:sz w:val="24"/>
          <w:szCs w:val="24"/>
          <w:lang w:eastAsia="ru-RU"/>
        </w:rPr>
        <w:t>Действия при угрозе совершении террористического акта:</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 </w:t>
      </w:r>
    </w:p>
    <w:p w:rsidR="001735AE" w:rsidRPr="002A08B1" w:rsidRDefault="001735AE" w:rsidP="001735AE">
      <w:pPr>
        <w:numPr>
          <w:ilvl w:val="0"/>
          <w:numId w:val="6"/>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Всегда контролируйте ситуацию вокруг себя, особенно когда находитесь на объектах транспорта, культурно-развлекательных, спортивных и торговых центрах.</w:t>
      </w:r>
    </w:p>
    <w:p w:rsidR="001735AE" w:rsidRPr="002A08B1" w:rsidRDefault="001735AE" w:rsidP="001735AE">
      <w:pPr>
        <w:numPr>
          <w:ilvl w:val="0"/>
          <w:numId w:val="6"/>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При обнаружении забытых вещей, не трогая их, сообщите об этом водителю, сотрудникам объекта, службы безопасности, органов милиции.</w:t>
      </w:r>
    </w:p>
    <w:p w:rsidR="001735AE" w:rsidRPr="002A08B1" w:rsidRDefault="001735AE" w:rsidP="001735AE">
      <w:pPr>
        <w:numPr>
          <w:ilvl w:val="0"/>
          <w:numId w:val="6"/>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Не пытайтесь заглянуть внутрь подозрительного пакета, коробки, иного предмета.</w:t>
      </w:r>
    </w:p>
    <w:p w:rsidR="001735AE" w:rsidRPr="002A08B1" w:rsidRDefault="001735AE" w:rsidP="001735AE">
      <w:pPr>
        <w:numPr>
          <w:ilvl w:val="0"/>
          <w:numId w:val="6"/>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Не подбирайте бесхозных вещей, как бы привлекательно они не выглядели. В них могут быть закамуфлированы взрывные устройства (в банках из-под пива, сотовых телефонах и т.п.).</w:t>
      </w:r>
    </w:p>
    <w:p w:rsidR="001735AE" w:rsidRPr="002A08B1" w:rsidRDefault="001735AE" w:rsidP="001735AE">
      <w:pPr>
        <w:numPr>
          <w:ilvl w:val="0"/>
          <w:numId w:val="6"/>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 xml:space="preserve">Не </w:t>
      </w:r>
      <w:proofErr w:type="gramStart"/>
      <w:r w:rsidRPr="002A08B1">
        <w:rPr>
          <w:rFonts w:ascii="Times New Roman" w:eastAsia="Times New Roman" w:hAnsi="Times New Roman" w:cs="Times New Roman"/>
          <w:color w:val="000000"/>
          <w:sz w:val="24"/>
          <w:szCs w:val="24"/>
          <w:lang w:eastAsia="ru-RU"/>
        </w:rPr>
        <w:t>пинайте</w:t>
      </w:r>
      <w:proofErr w:type="gramEnd"/>
      <w:r w:rsidRPr="002A08B1">
        <w:rPr>
          <w:rFonts w:ascii="Times New Roman" w:eastAsia="Times New Roman" w:hAnsi="Times New Roman" w:cs="Times New Roman"/>
          <w:color w:val="000000"/>
          <w:sz w:val="24"/>
          <w:szCs w:val="24"/>
          <w:lang w:eastAsia="ru-RU"/>
        </w:rPr>
        <w:t xml:space="preserve"> на улице предметы, лежащие на земле.</w:t>
      </w:r>
    </w:p>
    <w:p w:rsidR="001735AE" w:rsidRPr="002A08B1" w:rsidRDefault="001735AE" w:rsidP="001735AE">
      <w:pPr>
        <w:numPr>
          <w:ilvl w:val="0"/>
          <w:numId w:val="6"/>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злоумышленника.</w:t>
      </w:r>
    </w:p>
    <w:p w:rsidR="001735AE" w:rsidRPr="002A08B1" w:rsidRDefault="001735AE" w:rsidP="001735AE">
      <w:pPr>
        <w:numPr>
          <w:ilvl w:val="0"/>
          <w:numId w:val="6"/>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rsidR="001735AE" w:rsidRPr="002A08B1" w:rsidRDefault="001735AE" w:rsidP="001735AE">
      <w:pPr>
        <w:numPr>
          <w:ilvl w:val="0"/>
          <w:numId w:val="6"/>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Случайно узнав о готовящемся теракте, немедленно сообщите об этом в правоохранительные органы.</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 </w:t>
      </w:r>
    </w:p>
    <w:p w:rsidR="001735AE" w:rsidRDefault="001735AE" w:rsidP="001735AE">
      <w:pPr>
        <w:shd w:val="clear" w:color="auto" w:fill="FFFFFF"/>
        <w:spacing w:after="0" w:line="240" w:lineRule="auto"/>
        <w:jc w:val="both"/>
        <w:textAlignment w:val="top"/>
        <w:rPr>
          <w:rFonts w:ascii="Times New Roman" w:eastAsia="Times New Roman" w:hAnsi="Times New Roman" w:cs="Times New Roman"/>
          <w:b/>
          <w:bCs/>
          <w:i/>
          <w:iCs/>
          <w:color w:val="000000"/>
          <w:sz w:val="24"/>
          <w:szCs w:val="24"/>
          <w:lang w:eastAsia="ru-RU"/>
        </w:rPr>
      </w:pPr>
    </w:p>
    <w:p w:rsidR="001735AE" w:rsidRDefault="001735AE" w:rsidP="001735AE">
      <w:pPr>
        <w:shd w:val="clear" w:color="auto" w:fill="FFFFFF"/>
        <w:spacing w:after="0" w:line="240" w:lineRule="auto"/>
        <w:jc w:val="both"/>
        <w:textAlignment w:val="top"/>
        <w:rPr>
          <w:rFonts w:ascii="Times New Roman" w:eastAsia="Times New Roman" w:hAnsi="Times New Roman" w:cs="Times New Roman"/>
          <w:b/>
          <w:bCs/>
          <w:i/>
          <w:iCs/>
          <w:color w:val="000000"/>
          <w:sz w:val="24"/>
          <w:szCs w:val="24"/>
          <w:lang w:eastAsia="ru-RU"/>
        </w:rPr>
      </w:pPr>
    </w:p>
    <w:p w:rsidR="001735AE" w:rsidRDefault="001735AE" w:rsidP="001735AE">
      <w:pPr>
        <w:shd w:val="clear" w:color="auto" w:fill="FFFFFF"/>
        <w:spacing w:after="0" w:line="240" w:lineRule="auto"/>
        <w:jc w:val="both"/>
        <w:textAlignment w:val="top"/>
        <w:rPr>
          <w:rFonts w:ascii="Times New Roman" w:eastAsia="Times New Roman" w:hAnsi="Times New Roman" w:cs="Times New Roman"/>
          <w:b/>
          <w:bCs/>
          <w:i/>
          <w:iCs/>
          <w:color w:val="000000"/>
          <w:sz w:val="24"/>
          <w:szCs w:val="24"/>
          <w:lang w:eastAsia="ru-RU"/>
        </w:rPr>
      </w:pP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b/>
          <w:bCs/>
          <w:i/>
          <w:iCs/>
          <w:color w:val="000000"/>
          <w:sz w:val="24"/>
          <w:szCs w:val="24"/>
          <w:lang w:eastAsia="ru-RU"/>
        </w:rPr>
        <w:t>Рекомендации гражданам при  угрозе совершения террористического акта:</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b/>
          <w:bCs/>
          <w:i/>
          <w:iCs/>
          <w:color w:val="000000"/>
          <w:sz w:val="24"/>
          <w:szCs w:val="24"/>
          <w:lang w:eastAsia="ru-RU"/>
        </w:rPr>
        <w:lastRenderedPageBreak/>
        <w:t> </w:t>
      </w:r>
    </w:p>
    <w:p w:rsidR="001735AE" w:rsidRPr="002A08B1" w:rsidRDefault="001735AE" w:rsidP="001735AE">
      <w:pPr>
        <w:numPr>
          <w:ilvl w:val="0"/>
          <w:numId w:val="7"/>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Обращайте внимание на подозрительных людей и предметы. Сообщайте обо</w:t>
      </w:r>
      <w:r>
        <w:rPr>
          <w:rFonts w:ascii="Times New Roman" w:eastAsia="Times New Roman" w:hAnsi="Times New Roman" w:cs="Times New Roman"/>
          <w:color w:val="000000"/>
          <w:sz w:val="24"/>
          <w:szCs w:val="24"/>
          <w:lang w:eastAsia="ru-RU"/>
        </w:rPr>
        <w:t xml:space="preserve"> </w:t>
      </w:r>
      <w:r w:rsidRPr="002A08B1">
        <w:rPr>
          <w:rFonts w:ascii="Times New Roman" w:eastAsia="Times New Roman" w:hAnsi="Times New Roman" w:cs="Times New Roman"/>
          <w:color w:val="000000"/>
          <w:sz w:val="24"/>
          <w:szCs w:val="24"/>
          <w:lang w:eastAsia="ru-RU"/>
        </w:rPr>
        <w:t>всем подозрительном сотрудникам правоохранительных органов.</w:t>
      </w:r>
    </w:p>
    <w:p w:rsidR="001735AE" w:rsidRPr="002A08B1" w:rsidRDefault="001735AE" w:rsidP="001735AE">
      <w:pPr>
        <w:numPr>
          <w:ilvl w:val="0"/>
          <w:numId w:val="8"/>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 xml:space="preserve">Никогда не принимайте от незнакомцев пакеты и сумки, не оставляйте </w:t>
      </w:r>
      <w:proofErr w:type="gramStart"/>
      <w:r w:rsidRPr="002A08B1">
        <w:rPr>
          <w:rFonts w:ascii="Times New Roman" w:eastAsia="Times New Roman" w:hAnsi="Times New Roman" w:cs="Times New Roman"/>
          <w:color w:val="000000"/>
          <w:sz w:val="24"/>
          <w:szCs w:val="24"/>
          <w:lang w:eastAsia="ru-RU"/>
        </w:rPr>
        <w:t>свой</w:t>
      </w:r>
      <w:proofErr w:type="gramEnd"/>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багаж без присмотра.</w:t>
      </w:r>
    </w:p>
    <w:p w:rsidR="001735AE" w:rsidRPr="002A08B1" w:rsidRDefault="001735AE" w:rsidP="001735AE">
      <w:pPr>
        <w:numPr>
          <w:ilvl w:val="0"/>
          <w:numId w:val="9"/>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Всегда узнавайте, где находятся резервные выходы из помещения.</w:t>
      </w:r>
    </w:p>
    <w:p w:rsidR="001735AE" w:rsidRPr="002A08B1" w:rsidRDefault="001735AE" w:rsidP="001735AE">
      <w:pPr>
        <w:numPr>
          <w:ilvl w:val="0"/>
          <w:numId w:val="9"/>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В доме надо укрепить и опечатать входы в подвалы и на чердаки, установить</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домофон, освободить лестничные клетки и коридоры от загромождающих предметов.</w:t>
      </w:r>
    </w:p>
    <w:p w:rsidR="001735AE" w:rsidRPr="002A08B1" w:rsidRDefault="001735AE" w:rsidP="001735AE">
      <w:pPr>
        <w:numPr>
          <w:ilvl w:val="0"/>
          <w:numId w:val="10"/>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По мере необходимости организовать дежурство жильцов вашего дома,</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которые будут регулярно обходить здание, наблюдая, все ли в порядке, обращая особое внимание на появление незнакомых лиц и автомобилей.</w:t>
      </w:r>
    </w:p>
    <w:p w:rsidR="001735AE" w:rsidRPr="002A08B1" w:rsidRDefault="001735AE" w:rsidP="001735AE">
      <w:pPr>
        <w:numPr>
          <w:ilvl w:val="0"/>
          <w:numId w:val="11"/>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В случае эвакуации возьмите с собой набор предметов первой</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необходимости и документы.</w:t>
      </w:r>
    </w:p>
    <w:p w:rsidR="001735AE" w:rsidRPr="002A08B1" w:rsidRDefault="001735AE" w:rsidP="001735AE">
      <w:pPr>
        <w:numPr>
          <w:ilvl w:val="0"/>
          <w:numId w:val="12"/>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У каждой семьи должен быть план действий в чрезвычайных</w:t>
      </w:r>
      <w:r>
        <w:rPr>
          <w:rFonts w:ascii="Times New Roman" w:eastAsia="Times New Roman" w:hAnsi="Times New Roman" w:cs="Times New Roman"/>
          <w:color w:val="000000"/>
          <w:sz w:val="24"/>
          <w:szCs w:val="24"/>
          <w:lang w:eastAsia="ru-RU"/>
        </w:rPr>
        <w:t xml:space="preserve"> </w:t>
      </w:r>
      <w:r w:rsidRPr="002A08B1">
        <w:rPr>
          <w:rFonts w:ascii="Times New Roman" w:eastAsia="Times New Roman" w:hAnsi="Times New Roman" w:cs="Times New Roman"/>
          <w:color w:val="000000"/>
          <w:sz w:val="24"/>
          <w:szCs w:val="24"/>
          <w:lang w:eastAsia="ru-RU"/>
        </w:rPr>
        <w:t>обстоятельствах, у всех членов семьи должны быть номера телефонов, адреса электронной почты, кроме того, необходимо назначить место встречи, где вы сможете встретиться с членами семьи в экстренной ситуации.</w:t>
      </w:r>
    </w:p>
    <w:p w:rsidR="001735AE" w:rsidRPr="002A08B1" w:rsidRDefault="001735AE" w:rsidP="001735AE">
      <w:pPr>
        <w:numPr>
          <w:ilvl w:val="0"/>
          <w:numId w:val="13"/>
        </w:num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Старайтесь не поддаваться панике, что бы ни произошло.</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b/>
          <w:bCs/>
          <w:color w:val="000000"/>
          <w:sz w:val="24"/>
          <w:szCs w:val="24"/>
          <w:lang w:eastAsia="ru-RU"/>
        </w:rPr>
        <w:t>        </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b/>
          <w:bCs/>
          <w:color w:val="000000"/>
          <w:sz w:val="24"/>
          <w:szCs w:val="24"/>
          <w:lang w:eastAsia="ru-RU"/>
        </w:rPr>
        <w:t>Список  телефонов  для  сообщений</w:t>
      </w:r>
    </w:p>
    <w:p w:rsidR="001735AE" w:rsidRDefault="001735AE" w:rsidP="001735AE">
      <w:pPr>
        <w:shd w:val="clear" w:color="auto" w:fill="FFFFFF"/>
        <w:spacing w:after="0" w:line="240" w:lineRule="auto"/>
        <w:jc w:val="both"/>
        <w:textAlignment w:val="top"/>
        <w:rPr>
          <w:rFonts w:ascii="Times New Roman" w:eastAsia="Times New Roman" w:hAnsi="Times New Roman" w:cs="Times New Roman"/>
          <w:b/>
          <w:bCs/>
          <w:color w:val="000000"/>
          <w:sz w:val="24"/>
          <w:szCs w:val="24"/>
          <w:lang w:eastAsia="ru-RU"/>
        </w:rPr>
      </w:pPr>
      <w:r w:rsidRPr="002A08B1">
        <w:rPr>
          <w:rFonts w:ascii="Times New Roman" w:eastAsia="Times New Roman" w:hAnsi="Times New Roman" w:cs="Times New Roman"/>
          <w:b/>
          <w:bCs/>
          <w:color w:val="000000"/>
          <w:sz w:val="24"/>
          <w:szCs w:val="24"/>
          <w:lang w:eastAsia="ru-RU"/>
        </w:rPr>
        <w:t>при  угрозе  террористического  акта.</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Администрация </w:t>
      </w:r>
      <w:proofErr w:type="spellStart"/>
      <w:r>
        <w:rPr>
          <w:rFonts w:ascii="Times New Roman" w:eastAsia="Times New Roman" w:hAnsi="Times New Roman" w:cs="Times New Roman"/>
          <w:bCs/>
          <w:color w:val="000000"/>
          <w:sz w:val="24"/>
          <w:szCs w:val="24"/>
          <w:lang w:eastAsia="ru-RU"/>
        </w:rPr>
        <w:t>Манойлинского</w:t>
      </w:r>
      <w:proofErr w:type="spellEnd"/>
      <w:r>
        <w:rPr>
          <w:rFonts w:ascii="Times New Roman" w:eastAsia="Times New Roman" w:hAnsi="Times New Roman" w:cs="Times New Roman"/>
          <w:bCs/>
          <w:color w:val="000000"/>
          <w:sz w:val="24"/>
          <w:szCs w:val="24"/>
          <w:lang w:eastAsia="ru-RU"/>
        </w:rPr>
        <w:t xml:space="preserve"> сельского поселения: </w:t>
      </w:r>
      <w:r w:rsidRPr="002A08B1">
        <w:rPr>
          <w:rFonts w:ascii="Times New Roman" w:eastAsia="Times New Roman" w:hAnsi="Times New Roman" w:cs="Times New Roman"/>
          <w:b/>
          <w:bCs/>
          <w:color w:val="000000"/>
          <w:sz w:val="24"/>
          <w:szCs w:val="24"/>
          <w:lang w:eastAsia="ru-RU"/>
        </w:rPr>
        <w:t>8(84466) 4-56-46, 4-56-33</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w:t>
      </w:r>
      <w:r w:rsidRPr="002A08B1">
        <w:rPr>
          <w:rFonts w:ascii="Times New Roman" w:eastAsia="Times New Roman" w:hAnsi="Times New Roman" w:cs="Times New Roman"/>
          <w:color w:val="000000"/>
          <w:sz w:val="24"/>
          <w:szCs w:val="24"/>
          <w:lang w:eastAsia="ru-RU"/>
        </w:rPr>
        <w:t>ДДС администрации</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Клетского</w:t>
      </w:r>
      <w:proofErr w:type="spellEnd"/>
      <w:r w:rsidRPr="002A08B1">
        <w:rPr>
          <w:rFonts w:ascii="Times New Roman" w:eastAsia="Times New Roman" w:hAnsi="Times New Roman" w:cs="Times New Roman"/>
          <w:color w:val="000000"/>
          <w:sz w:val="24"/>
          <w:szCs w:val="24"/>
          <w:lang w:eastAsia="ru-RU"/>
        </w:rPr>
        <w:t xml:space="preserve"> муниципального района:</w:t>
      </w:r>
      <w:r w:rsidRPr="002A08B1">
        <w:rPr>
          <w:rFonts w:ascii="Times New Roman" w:eastAsia="Times New Roman" w:hAnsi="Times New Roman" w:cs="Times New Roman"/>
          <w:b/>
          <w:bCs/>
          <w:color w:val="000000"/>
          <w:sz w:val="24"/>
          <w:szCs w:val="24"/>
          <w:lang w:eastAsia="ru-RU"/>
        </w:rPr>
        <w:t xml:space="preserve"> 112, </w:t>
      </w:r>
      <w:r>
        <w:rPr>
          <w:rFonts w:ascii="Times New Roman" w:eastAsia="Times New Roman" w:hAnsi="Times New Roman" w:cs="Times New Roman"/>
          <w:b/>
          <w:bCs/>
          <w:color w:val="000000"/>
          <w:sz w:val="24"/>
          <w:szCs w:val="24"/>
          <w:lang w:eastAsia="ru-RU"/>
        </w:rPr>
        <w:t>8(84466) 4-13-78</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Дежурный пункт полиции</w:t>
      </w:r>
      <w:r w:rsidRPr="002A08B1">
        <w:rPr>
          <w:rFonts w:ascii="Times New Roman" w:eastAsia="Times New Roman" w:hAnsi="Times New Roman" w:cs="Times New Roman"/>
          <w:b/>
          <w:bCs/>
          <w:color w:val="000000"/>
          <w:sz w:val="24"/>
          <w:szCs w:val="24"/>
          <w:lang w:eastAsia="ru-RU"/>
        </w:rPr>
        <w:t xml:space="preserve">: 102, </w:t>
      </w:r>
      <w:r>
        <w:rPr>
          <w:rFonts w:ascii="Times New Roman" w:eastAsia="Times New Roman" w:hAnsi="Times New Roman" w:cs="Times New Roman"/>
          <w:b/>
          <w:bCs/>
          <w:color w:val="000000"/>
          <w:sz w:val="24"/>
          <w:szCs w:val="24"/>
          <w:lang w:eastAsia="ru-RU"/>
        </w:rPr>
        <w:t>8(84466) 4-12-73</w:t>
      </w:r>
    </w:p>
    <w:p w:rsidR="001735AE" w:rsidRPr="002A08B1" w:rsidRDefault="001735AE" w:rsidP="001735AE">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2A08B1">
        <w:rPr>
          <w:rFonts w:ascii="Times New Roman" w:eastAsia="Times New Roman" w:hAnsi="Times New Roman" w:cs="Times New Roman"/>
          <w:color w:val="000000"/>
          <w:sz w:val="24"/>
          <w:szCs w:val="24"/>
          <w:lang w:eastAsia="ru-RU"/>
        </w:rPr>
        <w:t>Скорая помощь: 1</w:t>
      </w:r>
      <w:r w:rsidRPr="002A08B1">
        <w:rPr>
          <w:rFonts w:ascii="Times New Roman" w:eastAsia="Times New Roman" w:hAnsi="Times New Roman" w:cs="Times New Roman"/>
          <w:b/>
          <w:bCs/>
          <w:color w:val="000000"/>
          <w:sz w:val="24"/>
          <w:szCs w:val="24"/>
          <w:lang w:eastAsia="ru-RU"/>
        </w:rPr>
        <w:t xml:space="preserve">03, </w:t>
      </w:r>
      <w:r>
        <w:rPr>
          <w:rFonts w:ascii="Times New Roman" w:eastAsia="Times New Roman" w:hAnsi="Times New Roman" w:cs="Times New Roman"/>
          <w:b/>
          <w:bCs/>
          <w:color w:val="000000"/>
          <w:sz w:val="24"/>
          <w:szCs w:val="24"/>
          <w:lang w:eastAsia="ru-RU"/>
        </w:rPr>
        <w:t>8(84466) 4-14-93</w:t>
      </w:r>
    </w:p>
    <w:p w:rsidR="001735AE" w:rsidRPr="002A08B1" w:rsidRDefault="001735AE" w:rsidP="001735AE">
      <w:pPr>
        <w:spacing w:after="0"/>
        <w:jc w:val="both"/>
        <w:rPr>
          <w:rFonts w:ascii="Times New Roman" w:hAnsi="Times New Roman" w:cs="Times New Roman"/>
          <w:sz w:val="24"/>
          <w:szCs w:val="24"/>
        </w:rPr>
      </w:pPr>
    </w:p>
    <w:p w:rsidR="00345BDB" w:rsidRDefault="00345BDB" w:rsidP="009E60D8">
      <w:pPr>
        <w:spacing w:before="100" w:beforeAutospacing="1" w:after="100" w:afterAutospacing="1" w:line="240" w:lineRule="auto"/>
        <w:jc w:val="center"/>
        <w:outlineLvl w:val="0"/>
        <w:rPr>
          <w:rFonts w:ascii="Times New Roman" w:eastAsia="Times New Roman" w:hAnsi="Times New Roman" w:cs="Times New Roman"/>
          <w:bCs/>
          <w:kern w:val="36"/>
          <w:sz w:val="24"/>
          <w:szCs w:val="24"/>
          <w:u w:val="single"/>
          <w:lang w:eastAsia="ru-RU"/>
        </w:rPr>
      </w:pPr>
    </w:p>
    <w:p w:rsidR="00FA6746" w:rsidRDefault="00FA6746" w:rsidP="009E60D8">
      <w:pPr>
        <w:spacing w:before="100" w:beforeAutospacing="1" w:after="100" w:afterAutospacing="1" w:line="240" w:lineRule="auto"/>
        <w:jc w:val="center"/>
        <w:outlineLvl w:val="0"/>
        <w:rPr>
          <w:rFonts w:ascii="Times New Roman" w:eastAsia="Times New Roman" w:hAnsi="Times New Roman" w:cs="Times New Roman"/>
          <w:bCs/>
          <w:kern w:val="36"/>
          <w:sz w:val="24"/>
          <w:szCs w:val="24"/>
          <w:u w:val="single"/>
          <w:lang w:eastAsia="ru-RU"/>
        </w:rPr>
      </w:pPr>
    </w:p>
    <w:p w:rsidR="00FA6746" w:rsidRDefault="00FA6746" w:rsidP="009E60D8">
      <w:pPr>
        <w:spacing w:before="100" w:beforeAutospacing="1" w:after="100" w:afterAutospacing="1" w:line="240" w:lineRule="auto"/>
        <w:jc w:val="center"/>
        <w:outlineLvl w:val="0"/>
        <w:rPr>
          <w:rFonts w:ascii="Times New Roman" w:eastAsia="Times New Roman" w:hAnsi="Times New Roman" w:cs="Times New Roman"/>
          <w:bCs/>
          <w:kern w:val="36"/>
          <w:sz w:val="24"/>
          <w:szCs w:val="24"/>
          <w:u w:val="single"/>
          <w:lang w:eastAsia="ru-RU"/>
        </w:rPr>
      </w:pPr>
    </w:p>
    <w:p w:rsidR="00FA6746" w:rsidRDefault="00FA6746" w:rsidP="009E60D8">
      <w:pPr>
        <w:spacing w:before="100" w:beforeAutospacing="1" w:after="100" w:afterAutospacing="1" w:line="240" w:lineRule="auto"/>
        <w:jc w:val="center"/>
        <w:outlineLvl w:val="0"/>
        <w:rPr>
          <w:rFonts w:ascii="Times New Roman" w:eastAsia="Times New Roman" w:hAnsi="Times New Roman" w:cs="Times New Roman"/>
          <w:bCs/>
          <w:kern w:val="36"/>
          <w:sz w:val="24"/>
          <w:szCs w:val="24"/>
          <w:u w:val="single"/>
          <w:lang w:eastAsia="ru-RU"/>
        </w:rPr>
      </w:pPr>
    </w:p>
    <w:p w:rsidR="00FA6746" w:rsidRDefault="00FA6746" w:rsidP="009E60D8">
      <w:pPr>
        <w:spacing w:before="100" w:beforeAutospacing="1" w:after="100" w:afterAutospacing="1" w:line="240" w:lineRule="auto"/>
        <w:jc w:val="center"/>
        <w:outlineLvl w:val="0"/>
        <w:rPr>
          <w:rFonts w:ascii="Times New Roman" w:eastAsia="Times New Roman" w:hAnsi="Times New Roman" w:cs="Times New Roman"/>
          <w:bCs/>
          <w:kern w:val="36"/>
          <w:sz w:val="24"/>
          <w:szCs w:val="24"/>
          <w:u w:val="single"/>
          <w:lang w:eastAsia="ru-RU"/>
        </w:rPr>
      </w:pPr>
    </w:p>
    <w:p w:rsidR="00FA6746" w:rsidRDefault="00FA6746" w:rsidP="009E60D8">
      <w:pPr>
        <w:spacing w:before="100" w:beforeAutospacing="1" w:after="100" w:afterAutospacing="1" w:line="240" w:lineRule="auto"/>
        <w:jc w:val="center"/>
        <w:outlineLvl w:val="0"/>
        <w:rPr>
          <w:rFonts w:ascii="Times New Roman" w:eastAsia="Times New Roman" w:hAnsi="Times New Roman" w:cs="Times New Roman"/>
          <w:bCs/>
          <w:kern w:val="36"/>
          <w:sz w:val="24"/>
          <w:szCs w:val="24"/>
          <w:u w:val="single"/>
          <w:lang w:eastAsia="ru-RU"/>
        </w:rPr>
      </w:pPr>
    </w:p>
    <w:p w:rsidR="00FA6746" w:rsidRDefault="00FA6746" w:rsidP="009E60D8">
      <w:pPr>
        <w:spacing w:before="100" w:beforeAutospacing="1" w:after="100" w:afterAutospacing="1" w:line="240" w:lineRule="auto"/>
        <w:jc w:val="center"/>
        <w:outlineLvl w:val="0"/>
        <w:rPr>
          <w:rFonts w:ascii="Times New Roman" w:eastAsia="Times New Roman" w:hAnsi="Times New Roman" w:cs="Times New Roman"/>
          <w:bCs/>
          <w:kern w:val="36"/>
          <w:sz w:val="24"/>
          <w:szCs w:val="24"/>
          <w:u w:val="single"/>
          <w:lang w:eastAsia="ru-RU"/>
        </w:rPr>
      </w:pPr>
    </w:p>
    <w:p w:rsidR="00FA6746" w:rsidRDefault="00FA6746" w:rsidP="009E60D8">
      <w:pPr>
        <w:spacing w:before="100" w:beforeAutospacing="1" w:after="100" w:afterAutospacing="1" w:line="240" w:lineRule="auto"/>
        <w:jc w:val="center"/>
        <w:outlineLvl w:val="0"/>
        <w:rPr>
          <w:rFonts w:ascii="Times New Roman" w:eastAsia="Times New Roman" w:hAnsi="Times New Roman" w:cs="Times New Roman"/>
          <w:bCs/>
          <w:kern w:val="36"/>
          <w:sz w:val="24"/>
          <w:szCs w:val="24"/>
          <w:u w:val="single"/>
          <w:lang w:eastAsia="ru-RU"/>
        </w:rPr>
      </w:pPr>
    </w:p>
    <w:sectPr w:rsidR="00FA6746" w:rsidSect="00966143">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7DC8"/>
    <w:multiLevelType w:val="hybridMultilevel"/>
    <w:tmpl w:val="63A89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7405E8"/>
    <w:multiLevelType w:val="hybridMultilevel"/>
    <w:tmpl w:val="C0B22078"/>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B53B74"/>
    <w:multiLevelType w:val="hybridMultilevel"/>
    <w:tmpl w:val="203CF0CC"/>
    <w:lvl w:ilvl="0" w:tplc="58CACBD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10996790"/>
    <w:multiLevelType w:val="multilevel"/>
    <w:tmpl w:val="9E3E62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3F442B"/>
    <w:multiLevelType w:val="multilevel"/>
    <w:tmpl w:val="F52E90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D37A67"/>
    <w:multiLevelType w:val="multilevel"/>
    <w:tmpl w:val="24EE2D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AF2C2F"/>
    <w:multiLevelType w:val="multilevel"/>
    <w:tmpl w:val="5EE285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1269F2"/>
    <w:multiLevelType w:val="hybridMultilevel"/>
    <w:tmpl w:val="701A2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88098E"/>
    <w:multiLevelType w:val="hybridMultilevel"/>
    <w:tmpl w:val="8DA686D6"/>
    <w:lvl w:ilvl="0" w:tplc="143E13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ED224E6"/>
    <w:multiLevelType w:val="hybridMultilevel"/>
    <w:tmpl w:val="92203B04"/>
    <w:lvl w:ilvl="0" w:tplc="614CFA3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FD06F5"/>
    <w:multiLevelType w:val="hybridMultilevel"/>
    <w:tmpl w:val="2688B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846355"/>
    <w:multiLevelType w:val="hybridMultilevel"/>
    <w:tmpl w:val="2688BCA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328731A0"/>
    <w:multiLevelType w:val="hybridMultilevel"/>
    <w:tmpl w:val="05E69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DE66B6"/>
    <w:multiLevelType w:val="multilevel"/>
    <w:tmpl w:val="53E877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7108E2"/>
    <w:multiLevelType w:val="multilevel"/>
    <w:tmpl w:val="0BB80D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1B074B"/>
    <w:multiLevelType w:val="hybridMultilevel"/>
    <w:tmpl w:val="DF62628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3DE06B44"/>
    <w:multiLevelType w:val="multilevel"/>
    <w:tmpl w:val="538ED00C"/>
    <w:styleLink w:v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16E6C00"/>
    <w:multiLevelType w:val="multilevel"/>
    <w:tmpl w:val="209A2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1D4896"/>
    <w:multiLevelType w:val="multilevel"/>
    <w:tmpl w:val="D42E9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59E200E"/>
    <w:multiLevelType w:val="hybridMultilevel"/>
    <w:tmpl w:val="927E5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DD7CC8"/>
    <w:multiLevelType w:val="hybridMultilevel"/>
    <w:tmpl w:val="C0B220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9647599"/>
    <w:multiLevelType w:val="multilevel"/>
    <w:tmpl w:val="538ED00C"/>
    <w:numStyleLink w:val="1"/>
  </w:abstractNum>
  <w:abstractNum w:abstractNumId="22">
    <w:nsid w:val="6A964E60"/>
    <w:multiLevelType w:val="hybridMultilevel"/>
    <w:tmpl w:val="2688B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A9A6510"/>
    <w:multiLevelType w:val="multilevel"/>
    <w:tmpl w:val="A850B0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DDB3903"/>
    <w:multiLevelType w:val="multilevel"/>
    <w:tmpl w:val="8292B88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E9A587D"/>
    <w:multiLevelType w:val="multilevel"/>
    <w:tmpl w:val="D708C6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FCC26E0"/>
    <w:multiLevelType w:val="hybridMultilevel"/>
    <w:tmpl w:val="2688B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962ABF"/>
    <w:multiLevelType w:val="multilevel"/>
    <w:tmpl w:val="16447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3735151"/>
    <w:multiLevelType w:val="hybridMultilevel"/>
    <w:tmpl w:val="CC7A0D4A"/>
    <w:lvl w:ilvl="0" w:tplc="88A80A7E">
      <w:start w:val="1"/>
      <w:numFmt w:val="decimal"/>
      <w:lvlText w:val="%1."/>
      <w:lvlJc w:val="left"/>
      <w:pPr>
        <w:tabs>
          <w:tab w:val="num" w:pos="389"/>
        </w:tabs>
        <w:ind w:left="389" w:hanging="360"/>
      </w:pPr>
      <w:rPr>
        <w:rFonts w:hint="default"/>
        <w:b/>
      </w:rPr>
    </w:lvl>
    <w:lvl w:ilvl="1" w:tplc="04190019" w:tentative="1">
      <w:start w:val="1"/>
      <w:numFmt w:val="lowerLetter"/>
      <w:lvlText w:val="%2."/>
      <w:lvlJc w:val="left"/>
      <w:pPr>
        <w:tabs>
          <w:tab w:val="num" w:pos="1109"/>
        </w:tabs>
        <w:ind w:left="1109" w:hanging="360"/>
      </w:pPr>
    </w:lvl>
    <w:lvl w:ilvl="2" w:tplc="0419001B" w:tentative="1">
      <w:start w:val="1"/>
      <w:numFmt w:val="lowerRoman"/>
      <w:lvlText w:val="%3."/>
      <w:lvlJc w:val="right"/>
      <w:pPr>
        <w:tabs>
          <w:tab w:val="num" w:pos="1829"/>
        </w:tabs>
        <w:ind w:left="1829" w:hanging="180"/>
      </w:pPr>
    </w:lvl>
    <w:lvl w:ilvl="3" w:tplc="0419000F" w:tentative="1">
      <w:start w:val="1"/>
      <w:numFmt w:val="decimal"/>
      <w:lvlText w:val="%4."/>
      <w:lvlJc w:val="left"/>
      <w:pPr>
        <w:tabs>
          <w:tab w:val="num" w:pos="2549"/>
        </w:tabs>
        <w:ind w:left="2549" w:hanging="360"/>
      </w:pPr>
    </w:lvl>
    <w:lvl w:ilvl="4" w:tplc="04190019" w:tentative="1">
      <w:start w:val="1"/>
      <w:numFmt w:val="lowerLetter"/>
      <w:lvlText w:val="%5."/>
      <w:lvlJc w:val="left"/>
      <w:pPr>
        <w:tabs>
          <w:tab w:val="num" w:pos="3269"/>
        </w:tabs>
        <w:ind w:left="3269" w:hanging="360"/>
      </w:pPr>
    </w:lvl>
    <w:lvl w:ilvl="5" w:tplc="0419001B" w:tentative="1">
      <w:start w:val="1"/>
      <w:numFmt w:val="lowerRoman"/>
      <w:lvlText w:val="%6."/>
      <w:lvlJc w:val="right"/>
      <w:pPr>
        <w:tabs>
          <w:tab w:val="num" w:pos="3989"/>
        </w:tabs>
        <w:ind w:left="3989" w:hanging="180"/>
      </w:pPr>
    </w:lvl>
    <w:lvl w:ilvl="6" w:tplc="0419000F" w:tentative="1">
      <w:start w:val="1"/>
      <w:numFmt w:val="decimal"/>
      <w:lvlText w:val="%7."/>
      <w:lvlJc w:val="left"/>
      <w:pPr>
        <w:tabs>
          <w:tab w:val="num" w:pos="4709"/>
        </w:tabs>
        <w:ind w:left="4709" w:hanging="360"/>
      </w:pPr>
    </w:lvl>
    <w:lvl w:ilvl="7" w:tplc="04190019" w:tentative="1">
      <w:start w:val="1"/>
      <w:numFmt w:val="lowerLetter"/>
      <w:lvlText w:val="%8."/>
      <w:lvlJc w:val="left"/>
      <w:pPr>
        <w:tabs>
          <w:tab w:val="num" w:pos="5429"/>
        </w:tabs>
        <w:ind w:left="5429" w:hanging="360"/>
      </w:pPr>
    </w:lvl>
    <w:lvl w:ilvl="8" w:tplc="0419001B" w:tentative="1">
      <w:start w:val="1"/>
      <w:numFmt w:val="lowerRoman"/>
      <w:lvlText w:val="%9."/>
      <w:lvlJc w:val="right"/>
      <w:pPr>
        <w:tabs>
          <w:tab w:val="num" w:pos="6149"/>
        </w:tabs>
        <w:ind w:left="6149" w:hanging="180"/>
      </w:pPr>
    </w:lvl>
  </w:abstractNum>
  <w:abstractNum w:abstractNumId="29">
    <w:nsid w:val="742B680D"/>
    <w:multiLevelType w:val="multilevel"/>
    <w:tmpl w:val="20EA19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9737E44"/>
    <w:multiLevelType w:val="hybridMultilevel"/>
    <w:tmpl w:val="8958663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7A555C1A"/>
    <w:multiLevelType w:val="hybridMultilevel"/>
    <w:tmpl w:val="2688BC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5123E8"/>
    <w:multiLevelType w:val="hybridMultilevel"/>
    <w:tmpl w:val="8D5C917A"/>
    <w:lvl w:ilvl="0" w:tplc="B57E5450">
      <w:start w:val="1"/>
      <w:numFmt w:val="decimal"/>
      <w:lvlText w:val="%1."/>
      <w:lvlJc w:val="left"/>
      <w:pPr>
        <w:tabs>
          <w:tab w:val="num" w:pos="389"/>
        </w:tabs>
        <w:ind w:left="389" w:hanging="360"/>
      </w:pPr>
      <w:rPr>
        <w:rFonts w:hint="default"/>
      </w:rPr>
    </w:lvl>
    <w:lvl w:ilvl="1" w:tplc="04190019" w:tentative="1">
      <w:start w:val="1"/>
      <w:numFmt w:val="lowerLetter"/>
      <w:lvlText w:val="%2."/>
      <w:lvlJc w:val="left"/>
      <w:pPr>
        <w:tabs>
          <w:tab w:val="num" w:pos="1109"/>
        </w:tabs>
        <w:ind w:left="1109" w:hanging="360"/>
      </w:pPr>
    </w:lvl>
    <w:lvl w:ilvl="2" w:tplc="0419001B" w:tentative="1">
      <w:start w:val="1"/>
      <w:numFmt w:val="lowerRoman"/>
      <w:lvlText w:val="%3."/>
      <w:lvlJc w:val="right"/>
      <w:pPr>
        <w:tabs>
          <w:tab w:val="num" w:pos="1829"/>
        </w:tabs>
        <w:ind w:left="1829" w:hanging="180"/>
      </w:pPr>
    </w:lvl>
    <w:lvl w:ilvl="3" w:tplc="0419000F" w:tentative="1">
      <w:start w:val="1"/>
      <w:numFmt w:val="decimal"/>
      <w:lvlText w:val="%4."/>
      <w:lvlJc w:val="left"/>
      <w:pPr>
        <w:tabs>
          <w:tab w:val="num" w:pos="2549"/>
        </w:tabs>
        <w:ind w:left="2549" w:hanging="360"/>
      </w:pPr>
    </w:lvl>
    <w:lvl w:ilvl="4" w:tplc="04190019" w:tentative="1">
      <w:start w:val="1"/>
      <w:numFmt w:val="lowerLetter"/>
      <w:lvlText w:val="%5."/>
      <w:lvlJc w:val="left"/>
      <w:pPr>
        <w:tabs>
          <w:tab w:val="num" w:pos="3269"/>
        </w:tabs>
        <w:ind w:left="3269" w:hanging="360"/>
      </w:pPr>
    </w:lvl>
    <w:lvl w:ilvl="5" w:tplc="0419001B" w:tentative="1">
      <w:start w:val="1"/>
      <w:numFmt w:val="lowerRoman"/>
      <w:lvlText w:val="%6."/>
      <w:lvlJc w:val="right"/>
      <w:pPr>
        <w:tabs>
          <w:tab w:val="num" w:pos="3989"/>
        </w:tabs>
        <w:ind w:left="3989" w:hanging="180"/>
      </w:pPr>
    </w:lvl>
    <w:lvl w:ilvl="6" w:tplc="0419000F" w:tentative="1">
      <w:start w:val="1"/>
      <w:numFmt w:val="decimal"/>
      <w:lvlText w:val="%7."/>
      <w:lvlJc w:val="left"/>
      <w:pPr>
        <w:tabs>
          <w:tab w:val="num" w:pos="4709"/>
        </w:tabs>
        <w:ind w:left="4709" w:hanging="360"/>
      </w:pPr>
    </w:lvl>
    <w:lvl w:ilvl="7" w:tplc="04190019" w:tentative="1">
      <w:start w:val="1"/>
      <w:numFmt w:val="lowerLetter"/>
      <w:lvlText w:val="%8."/>
      <w:lvlJc w:val="left"/>
      <w:pPr>
        <w:tabs>
          <w:tab w:val="num" w:pos="5429"/>
        </w:tabs>
        <w:ind w:left="5429" w:hanging="360"/>
      </w:pPr>
    </w:lvl>
    <w:lvl w:ilvl="8" w:tplc="0419001B" w:tentative="1">
      <w:start w:val="1"/>
      <w:numFmt w:val="lowerRoman"/>
      <w:lvlText w:val="%9."/>
      <w:lvlJc w:val="right"/>
      <w:pPr>
        <w:tabs>
          <w:tab w:val="num" w:pos="6149"/>
        </w:tabs>
        <w:ind w:left="6149" w:hanging="180"/>
      </w:pPr>
    </w:lvl>
  </w:abstractNum>
  <w:num w:numId="1">
    <w:abstractNumId w:val="8"/>
  </w:num>
  <w:num w:numId="2">
    <w:abstractNumId w:val="27"/>
  </w:num>
  <w:num w:numId="3">
    <w:abstractNumId w:val="25"/>
  </w:num>
  <w:num w:numId="4">
    <w:abstractNumId w:val="14"/>
  </w:num>
  <w:num w:numId="5">
    <w:abstractNumId w:val="29"/>
  </w:num>
  <w:num w:numId="6">
    <w:abstractNumId w:val="17"/>
  </w:num>
  <w:num w:numId="7">
    <w:abstractNumId w:val="18"/>
  </w:num>
  <w:num w:numId="8">
    <w:abstractNumId w:val="13"/>
  </w:num>
  <w:num w:numId="9">
    <w:abstractNumId w:val="5"/>
  </w:num>
  <w:num w:numId="10">
    <w:abstractNumId w:val="23"/>
  </w:num>
  <w:num w:numId="11">
    <w:abstractNumId w:val="4"/>
  </w:num>
  <w:num w:numId="12">
    <w:abstractNumId w:val="6"/>
  </w:num>
  <w:num w:numId="13">
    <w:abstractNumId w:val="3"/>
  </w:num>
  <w:num w:numId="14">
    <w:abstractNumId w:val="24"/>
  </w:num>
  <w:num w:numId="15">
    <w:abstractNumId w:val="2"/>
  </w:num>
  <w:num w:numId="16">
    <w:abstractNumId w:val="20"/>
  </w:num>
  <w:num w:numId="17">
    <w:abstractNumId w:val="1"/>
  </w:num>
  <w:num w:numId="18">
    <w:abstractNumId w:val="15"/>
  </w:num>
  <w:num w:numId="19">
    <w:abstractNumId w:val="30"/>
  </w:num>
  <w:num w:numId="20">
    <w:abstractNumId w:val="32"/>
  </w:num>
  <w:num w:numId="21">
    <w:abstractNumId w:val="28"/>
  </w:num>
  <w:num w:numId="22">
    <w:abstractNumId w:val="10"/>
  </w:num>
  <w:num w:numId="23">
    <w:abstractNumId w:val="16"/>
  </w:num>
  <w:num w:numId="24">
    <w:abstractNumId w:val="21"/>
  </w:num>
  <w:num w:numId="25">
    <w:abstractNumId w:val="26"/>
  </w:num>
  <w:num w:numId="26">
    <w:abstractNumId w:val="7"/>
  </w:num>
  <w:num w:numId="27">
    <w:abstractNumId w:val="22"/>
  </w:num>
  <w:num w:numId="28">
    <w:abstractNumId w:val="19"/>
  </w:num>
  <w:num w:numId="29">
    <w:abstractNumId w:val="31"/>
  </w:num>
  <w:num w:numId="30">
    <w:abstractNumId w:val="9"/>
  </w:num>
  <w:num w:numId="31">
    <w:abstractNumId w:val="11"/>
  </w:num>
  <w:num w:numId="32">
    <w:abstractNumId w:val="12"/>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3AF"/>
    <w:rsid w:val="001735AE"/>
    <w:rsid w:val="00264643"/>
    <w:rsid w:val="00345BDB"/>
    <w:rsid w:val="00364890"/>
    <w:rsid w:val="003C6D03"/>
    <w:rsid w:val="00463870"/>
    <w:rsid w:val="004A63A4"/>
    <w:rsid w:val="004B72C2"/>
    <w:rsid w:val="004C5DBD"/>
    <w:rsid w:val="00571BE6"/>
    <w:rsid w:val="005C3952"/>
    <w:rsid w:val="005C3A6D"/>
    <w:rsid w:val="005F2C80"/>
    <w:rsid w:val="006A2595"/>
    <w:rsid w:val="006A6EDA"/>
    <w:rsid w:val="006B4892"/>
    <w:rsid w:val="00747604"/>
    <w:rsid w:val="007665A9"/>
    <w:rsid w:val="00784FD3"/>
    <w:rsid w:val="007B26BC"/>
    <w:rsid w:val="007F642B"/>
    <w:rsid w:val="0083173E"/>
    <w:rsid w:val="00871CD2"/>
    <w:rsid w:val="0088440B"/>
    <w:rsid w:val="008B0CD1"/>
    <w:rsid w:val="008E63AF"/>
    <w:rsid w:val="009435CF"/>
    <w:rsid w:val="00966143"/>
    <w:rsid w:val="00986CDD"/>
    <w:rsid w:val="009E60D8"/>
    <w:rsid w:val="00A2000B"/>
    <w:rsid w:val="00BE66DC"/>
    <w:rsid w:val="00CB7A02"/>
    <w:rsid w:val="00D224FE"/>
    <w:rsid w:val="00DC488C"/>
    <w:rsid w:val="00E31FD5"/>
    <w:rsid w:val="00E55693"/>
    <w:rsid w:val="00EC0E05"/>
    <w:rsid w:val="00F14527"/>
    <w:rsid w:val="00FA6746"/>
    <w:rsid w:val="00FA67F2"/>
    <w:rsid w:val="00FD1188"/>
    <w:rsid w:val="00FD3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qFormat/>
    <w:rsid w:val="007B26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FA6746"/>
    <w:pPr>
      <w:keepNext/>
      <w:spacing w:after="0" w:line="240" w:lineRule="auto"/>
      <w:outlineLvl w:val="1"/>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11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1188"/>
    <w:rPr>
      <w:rFonts w:ascii="Tahoma" w:hAnsi="Tahoma" w:cs="Tahoma"/>
      <w:sz w:val="16"/>
      <w:szCs w:val="16"/>
    </w:rPr>
  </w:style>
  <w:style w:type="paragraph" w:styleId="a5">
    <w:name w:val="No Spacing"/>
    <w:uiPriority w:val="1"/>
    <w:qFormat/>
    <w:rsid w:val="00E55693"/>
    <w:pPr>
      <w:spacing w:after="0" w:line="240" w:lineRule="auto"/>
    </w:pPr>
  </w:style>
  <w:style w:type="paragraph" w:styleId="a6">
    <w:name w:val="List Paragraph"/>
    <w:basedOn w:val="a"/>
    <w:uiPriority w:val="34"/>
    <w:qFormat/>
    <w:rsid w:val="009E60D8"/>
    <w:pPr>
      <w:ind w:left="720"/>
      <w:contextualSpacing/>
    </w:pPr>
    <w:rPr>
      <w:rFonts w:ascii="Calibri" w:eastAsia="Calibri" w:hAnsi="Calibri" w:cs="Times New Roman"/>
    </w:rPr>
  </w:style>
  <w:style w:type="character" w:customStyle="1" w:styleId="11">
    <w:name w:val="Заголовок 1 Знак"/>
    <w:basedOn w:val="a0"/>
    <w:link w:val="10"/>
    <w:rsid w:val="007B26BC"/>
    <w:rPr>
      <w:rFonts w:ascii="Times New Roman" w:eastAsia="Times New Roman" w:hAnsi="Times New Roman" w:cs="Times New Roman"/>
      <w:b/>
      <w:bCs/>
      <w:kern w:val="36"/>
      <w:sz w:val="48"/>
      <w:szCs w:val="48"/>
      <w:lang w:eastAsia="ru-RU"/>
    </w:rPr>
  </w:style>
  <w:style w:type="paragraph" w:styleId="a7">
    <w:name w:val="Normal (Web)"/>
    <w:basedOn w:val="a"/>
    <w:unhideWhenUsed/>
    <w:rsid w:val="007B26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uiPriority w:val="99"/>
    <w:unhideWhenUsed/>
    <w:rsid w:val="003C6D03"/>
    <w:rPr>
      <w:color w:val="0563C1"/>
      <w:u w:val="single"/>
    </w:rPr>
  </w:style>
  <w:style w:type="paragraph" w:styleId="a9">
    <w:name w:val="Title"/>
    <w:basedOn w:val="a"/>
    <w:link w:val="aa"/>
    <w:qFormat/>
    <w:rsid w:val="00345BDB"/>
    <w:pPr>
      <w:spacing w:after="0" w:line="240" w:lineRule="auto"/>
      <w:jc w:val="center"/>
    </w:pPr>
    <w:rPr>
      <w:rFonts w:ascii="Times New Roman" w:eastAsia="Times New Roman" w:hAnsi="Times New Roman" w:cs="Times New Roman"/>
      <w:b/>
      <w:sz w:val="24"/>
      <w:szCs w:val="20"/>
      <w:lang w:eastAsia="ru-RU"/>
    </w:rPr>
  </w:style>
  <w:style w:type="character" w:customStyle="1" w:styleId="aa">
    <w:name w:val="Название Знак"/>
    <w:basedOn w:val="a0"/>
    <w:link w:val="a9"/>
    <w:rsid w:val="00345BDB"/>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FA6746"/>
    <w:rPr>
      <w:rFonts w:ascii="Times New Roman" w:eastAsia="Times New Roman" w:hAnsi="Times New Roman" w:cs="Times New Roman"/>
      <w:b/>
      <w:bCs/>
      <w:sz w:val="28"/>
      <w:szCs w:val="24"/>
      <w:lang w:eastAsia="ru-RU"/>
    </w:rPr>
  </w:style>
  <w:style w:type="character" w:styleId="ab">
    <w:name w:val="FollowedHyperlink"/>
    <w:basedOn w:val="a0"/>
    <w:uiPriority w:val="99"/>
    <w:unhideWhenUsed/>
    <w:rsid w:val="00FA6746"/>
    <w:rPr>
      <w:color w:val="800080"/>
      <w:u w:val="single"/>
    </w:rPr>
  </w:style>
  <w:style w:type="paragraph" w:customStyle="1" w:styleId="xl65">
    <w:name w:val="xl65"/>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FA6746"/>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4">
    <w:name w:val="xl74"/>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5">
    <w:name w:val="xl75"/>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78">
    <w:name w:val="xl78"/>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4">
    <w:name w:val="xl84"/>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FA674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9">
    <w:name w:val="xl8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FA674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FA6746"/>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
    <w:rsid w:val="00FA674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9">
    <w:name w:val="xl10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6">
    <w:name w:val="xl116"/>
    <w:basedOn w:val="a"/>
    <w:rsid w:val="00FA674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8">
    <w:name w:val="xl128"/>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1">
    <w:name w:val="xl131"/>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2">
    <w:name w:val="xl132"/>
    <w:basedOn w:val="a"/>
    <w:rsid w:val="00FA674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FA67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4">
    <w:name w:val="xl134"/>
    <w:basedOn w:val="a"/>
    <w:rsid w:val="00FA67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5">
    <w:name w:val="xl135"/>
    <w:basedOn w:val="a"/>
    <w:rsid w:val="00FA67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FA67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FA674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8">
    <w:name w:val="xl138"/>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
    <w:rsid w:val="00FA67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
    <w:rsid w:val="00FA6746"/>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2">
    <w:name w:val="xl142"/>
    <w:basedOn w:val="a"/>
    <w:rsid w:val="00FA6746"/>
    <w:pP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43">
    <w:name w:val="xl143"/>
    <w:basedOn w:val="a"/>
    <w:rsid w:val="00FA6746"/>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4">
    <w:name w:val="xl144"/>
    <w:basedOn w:val="a"/>
    <w:rsid w:val="00FA6746"/>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45">
    <w:name w:val="xl145"/>
    <w:basedOn w:val="a"/>
    <w:rsid w:val="00FA6746"/>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styleId="ac">
    <w:name w:val="footnote text"/>
    <w:basedOn w:val="a"/>
    <w:link w:val="ad"/>
    <w:semiHidden/>
    <w:rsid w:val="00FA6746"/>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0"/>
    <w:link w:val="ac"/>
    <w:semiHidden/>
    <w:rsid w:val="00FA6746"/>
    <w:rPr>
      <w:rFonts w:ascii="Times New Roman" w:eastAsia="Times New Roman" w:hAnsi="Times New Roman" w:cs="Times New Roman"/>
      <w:sz w:val="20"/>
      <w:szCs w:val="20"/>
      <w:lang w:eastAsia="ru-RU"/>
    </w:rPr>
  </w:style>
  <w:style w:type="character" w:styleId="ae">
    <w:name w:val="footnote reference"/>
    <w:semiHidden/>
    <w:rsid w:val="00FA6746"/>
    <w:rPr>
      <w:vertAlign w:val="superscript"/>
    </w:rPr>
  </w:style>
  <w:style w:type="table" w:styleId="af">
    <w:name w:val="Table Grid"/>
    <w:basedOn w:val="a1"/>
    <w:rsid w:val="00FA674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FA6746"/>
    <w:pPr>
      <w:numPr>
        <w:numId w:val="2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qFormat/>
    <w:rsid w:val="007B26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FA6746"/>
    <w:pPr>
      <w:keepNext/>
      <w:spacing w:after="0" w:line="240" w:lineRule="auto"/>
      <w:outlineLvl w:val="1"/>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11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1188"/>
    <w:rPr>
      <w:rFonts w:ascii="Tahoma" w:hAnsi="Tahoma" w:cs="Tahoma"/>
      <w:sz w:val="16"/>
      <w:szCs w:val="16"/>
    </w:rPr>
  </w:style>
  <w:style w:type="paragraph" w:styleId="a5">
    <w:name w:val="No Spacing"/>
    <w:uiPriority w:val="1"/>
    <w:qFormat/>
    <w:rsid w:val="00E55693"/>
    <w:pPr>
      <w:spacing w:after="0" w:line="240" w:lineRule="auto"/>
    </w:pPr>
  </w:style>
  <w:style w:type="paragraph" w:styleId="a6">
    <w:name w:val="List Paragraph"/>
    <w:basedOn w:val="a"/>
    <w:uiPriority w:val="34"/>
    <w:qFormat/>
    <w:rsid w:val="009E60D8"/>
    <w:pPr>
      <w:ind w:left="720"/>
      <w:contextualSpacing/>
    </w:pPr>
    <w:rPr>
      <w:rFonts w:ascii="Calibri" w:eastAsia="Calibri" w:hAnsi="Calibri" w:cs="Times New Roman"/>
    </w:rPr>
  </w:style>
  <w:style w:type="character" w:customStyle="1" w:styleId="11">
    <w:name w:val="Заголовок 1 Знак"/>
    <w:basedOn w:val="a0"/>
    <w:link w:val="10"/>
    <w:rsid w:val="007B26BC"/>
    <w:rPr>
      <w:rFonts w:ascii="Times New Roman" w:eastAsia="Times New Roman" w:hAnsi="Times New Roman" w:cs="Times New Roman"/>
      <w:b/>
      <w:bCs/>
      <w:kern w:val="36"/>
      <w:sz w:val="48"/>
      <w:szCs w:val="48"/>
      <w:lang w:eastAsia="ru-RU"/>
    </w:rPr>
  </w:style>
  <w:style w:type="paragraph" w:styleId="a7">
    <w:name w:val="Normal (Web)"/>
    <w:basedOn w:val="a"/>
    <w:unhideWhenUsed/>
    <w:rsid w:val="007B26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uiPriority w:val="99"/>
    <w:unhideWhenUsed/>
    <w:rsid w:val="003C6D03"/>
    <w:rPr>
      <w:color w:val="0563C1"/>
      <w:u w:val="single"/>
    </w:rPr>
  </w:style>
  <w:style w:type="paragraph" w:styleId="a9">
    <w:name w:val="Title"/>
    <w:basedOn w:val="a"/>
    <w:link w:val="aa"/>
    <w:qFormat/>
    <w:rsid w:val="00345BDB"/>
    <w:pPr>
      <w:spacing w:after="0" w:line="240" w:lineRule="auto"/>
      <w:jc w:val="center"/>
    </w:pPr>
    <w:rPr>
      <w:rFonts w:ascii="Times New Roman" w:eastAsia="Times New Roman" w:hAnsi="Times New Roman" w:cs="Times New Roman"/>
      <w:b/>
      <w:sz w:val="24"/>
      <w:szCs w:val="20"/>
      <w:lang w:eastAsia="ru-RU"/>
    </w:rPr>
  </w:style>
  <w:style w:type="character" w:customStyle="1" w:styleId="aa">
    <w:name w:val="Название Знак"/>
    <w:basedOn w:val="a0"/>
    <w:link w:val="a9"/>
    <w:rsid w:val="00345BDB"/>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FA6746"/>
    <w:rPr>
      <w:rFonts w:ascii="Times New Roman" w:eastAsia="Times New Roman" w:hAnsi="Times New Roman" w:cs="Times New Roman"/>
      <w:b/>
      <w:bCs/>
      <w:sz w:val="28"/>
      <w:szCs w:val="24"/>
      <w:lang w:eastAsia="ru-RU"/>
    </w:rPr>
  </w:style>
  <w:style w:type="character" w:styleId="ab">
    <w:name w:val="FollowedHyperlink"/>
    <w:basedOn w:val="a0"/>
    <w:uiPriority w:val="99"/>
    <w:unhideWhenUsed/>
    <w:rsid w:val="00FA6746"/>
    <w:rPr>
      <w:color w:val="800080"/>
      <w:u w:val="single"/>
    </w:rPr>
  </w:style>
  <w:style w:type="paragraph" w:customStyle="1" w:styleId="xl65">
    <w:name w:val="xl65"/>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FA6746"/>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4">
    <w:name w:val="xl74"/>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5">
    <w:name w:val="xl75"/>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78">
    <w:name w:val="xl78"/>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4">
    <w:name w:val="xl84"/>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FA674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9">
    <w:name w:val="xl8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FA674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FA6746"/>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
    <w:rsid w:val="00FA674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9">
    <w:name w:val="xl10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6">
    <w:name w:val="xl116"/>
    <w:basedOn w:val="a"/>
    <w:rsid w:val="00FA674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8">
    <w:name w:val="xl128"/>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1">
    <w:name w:val="xl131"/>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2">
    <w:name w:val="xl132"/>
    <w:basedOn w:val="a"/>
    <w:rsid w:val="00FA674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FA67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4">
    <w:name w:val="xl134"/>
    <w:basedOn w:val="a"/>
    <w:rsid w:val="00FA67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5">
    <w:name w:val="xl135"/>
    <w:basedOn w:val="a"/>
    <w:rsid w:val="00FA67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FA67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FA674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8">
    <w:name w:val="xl138"/>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FA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
    <w:rsid w:val="00FA67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
    <w:rsid w:val="00FA6746"/>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2">
    <w:name w:val="xl142"/>
    <w:basedOn w:val="a"/>
    <w:rsid w:val="00FA6746"/>
    <w:pP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43">
    <w:name w:val="xl143"/>
    <w:basedOn w:val="a"/>
    <w:rsid w:val="00FA6746"/>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4">
    <w:name w:val="xl144"/>
    <w:basedOn w:val="a"/>
    <w:rsid w:val="00FA6746"/>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45">
    <w:name w:val="xl145"/>
    <w:basedOn w:val="a"/>
    <w:rsid w:val="00FA6746"/>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styleId="ac">
    <w:name w:val="footnote text"/>
    <w:basedOn w:val="a"/>
    <w:link w:val="ad"/>
    <w:semiHidden/>
    <w:rsid w:val="00FA6746"/>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0"/>
    <w:link w:val="ac"/>
    <w:semiHidden/>
    <w:rsid w:val="00FA6746"/>
    <w:rPr>
      <w:rFonts w:ascii="Times New Roman" w:eastAsia="Times New Roman" w:hAnsi="Times New Roman" w:cs="Times New Roman"/>
      <w:sz w:val="20"/>
      <w:szCs w:val="20"/>
      <w:lang w:eastAsia="ru-RU"/>
    </w:rPr>
  </w:style>
  <w:style w:type="character" w:styleId="ae">
    <w:name w:val="footnote reference"/>
    <w:semiHidden/>
    <w:rsid w:val="00FA6746"/>
    <w:rPr>
      <w:vertAlign w:val="superscript"/>
    </w:rPr>
  </w:style>
  <w:style w:type="table" w:styleId="af">
    <w:name w:val="Table Grid"/>
    <w:basedOn w:val="a1"/>
    <w:rsid w:val="00FA674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FA6746"/>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1107">
      <w:bodyDiv w:val="1"/>
      <w:marLeft w:val="0"/>
      <w:marRight w:val="0"/>
      <w:marTop w:val="0"/>
      <w:marBottom w:val="0"/>
      <w:divBdr>
        <w:top w:val="none" w:sz="0" w:space="0" w:color="auto"/>
        <w:left w:val="none" w:sz="0" w:space="0" w:color="auto"/>
        <w:bottom w:val="none" w:sz="0" w:space="0" w:color="auto"/>
        <w:right w:val="none" w:sz="0" w:space="0" w:color="auto"/>
      </w:divBdr>
    </w:div>
    <w:div w:id="333386486">
      <w:bodyDiv w:val="1"/>
      <w:marLeft w:val="0"/>
      <w:marRight w:val="0"/>
      <w:marTop w:val="0"/>
      <w:marBottom w:val="0"/>
      <w:divBdr>
        <w:top w:val="none" w:sz="0" w:space="0" w:color="auto"/>
        <w:left w:val="none" w:sz="0" w:space="0" w:color="auto"/>
        <w:bottom w:val="none" w:sz="0" w:space="0" w:color="auto"/>
        <w:right w:val="none" w:sz="0" w:space="0" w:color="auto"/>
      </w:divBdr>
    </w:div>
    <w:div w:id="780490567">
      <w:bodyDiv w:val="1"/>
      <w:marLeft w:val="0"/>
      <w:marRight w:val="0"/>
      <w:marTop w:val="0"/>
      <w:marBottom w:val="0"/>
      <w:divBdr>
        <w:top w:val="none" w:sz="0" w:space="0" w:color="auto"/>
        <w:left w:val="none" w:sz="0" w:space="0" w:color="auto"/>
        <w:bottom w:val="none" w:sz="0" w:space="0" w:color="auto"/>
        <w:right w:val="none" w:sz="0" w:space="0" w:color="auto"/>
      </w:divBdr>
    </w:div>
    <w:div w:id="840658749">
      <w:bodyDiv w:val="1"/>
      <w:marLeft w:val="0"/>
      <w:marRight w:val="0"/>
      <w:marTop w:val="0"/>
      <w:marBottom w:val="0"/>
      <w:divBdr>
        <w:top w:val="none" w:sz="0" w:space="0" w:color="auto"/>
        <w:left w:val="none" w:sz="0" w:space="0" w:color="auto"/>
        <w:bottom w:val="none" w:sz="0" w:space="0" w:color="auto"/>
        <w:right w:val="none" w:sz="0" w:space="0" w:color="auto"/>
      </w:divBdr>
    </w:div>
    <w:div w:id="971862771">
      <w:bodyDiv w:val="1"/>
      <w:marLeft w:val="0"/>
      <w:marRight w:val="0"/>
      <w:marTop w:val="0"/>
      <w:marBottom w:val="0"/>
      <w:divBdr>
        <w:top w:val="none" w:sz="0" w:space="0" w:color="auto"/>
        <w:left w:val="none" w:sz="0" w:space="0" w:color="auto"/>
        <w:bottom w:val="none" w:sz="0" w:space="0" w:color="auto"/>
        <w:right w:val="none" w:sz="0" w:space="0" w:color="auto"/>
      </w:divBdr>
    </w:div>
    <w:div w:id="1306203395">
      <w:bodyDiv w:val="1"/>
      <w:marLeft w:val="0"/>
      <w:marRight w:val="0"/>
      <w:marTop w:val="0"/>
      <w:marBottom w:val="0"/>
      <w:divBdr>
        <w:top w:val="none" w:sz="0" w:space="0" w:color="auto"/>
        <w:left w:val="none" w:sz="0" w:space="0" w:color="auto"/>
        <w:bottom w:val="none" w:sz="0" w:space="0" w:color="auto"/>
        <w:right w:val="none" w:sz="0" w:space="0" w:color="auto"/>
      </w:divBdr>
    </w:div>
    <w:div w:id="1369917658">
      <w:bodyDiv w:val="1"/>
      <w:marLeft w:val="0"/>
      <w:marRight w:val="0"/>
      <w:marTop w:val="0"/>
      <w:marBottom w:val="0"/>
      <w:divBdr>
        <w:top w:val="none" w:sz="0" w:space="0" w:color="auto"/>
        <w:left w:val="none" w:sz="0" w:space="0" w:color="auto"/>
        <w:bottom w:val="none" w:sz="0" w:space="0" w:color="auto"/>
        <w:right w:val="none" w:sz="0" w:space="0" w:color="auto"/>
      </w:divBdr>
    </w:div>
    <w:div w:id="1420251022">
      <w:bodyDiv w:val="1"/>
      <w:marLeft w:val="0"/>
      <w:marRight w:val="0"/>
      <w:marTop w:val="0"/>
      <w:marBottom w:val="0"/>
      <w:divBdr>
        <w:top w:val="none" w:sz="0" w:space="0" w:color="auto"/>
        <w:left w:val="none" w:sz="0" w:space="0" w:color="auto"/>
        <w:bottom w:val="none" w:sz="0" w:space="0" w:color="auto"/>
        <w:right w:val="none" w:sz="0" w:space="0" w:color="auto"/>
      </w:divBdr>
    </w:div>
    <w:div w:id="1514761537">
      <w:bodyDiv w:val="1"/>
      <w:marLeft w:val="0"/>
      <w:marRight w:val="0"/>
      <w:marTop w:val="0"/>
      <w:marBottom w:val="0"/>
      <w:divBdr>
        <w:top w:val="none" w:sz="0" w:space="0" w:color="auto"/>
        <w:left w:val="none" w:sz="0" w:space="0" w:color="auto"/>
        <w:bottom w:val="none" w:sz="0" w:space="0" w:color="auto"/>
        <w:right w:val="none" w:sz="0" w:space="0" w:color="auto"/>
      </w:divBdr>
    </w:div>
    <w:div w:id="1548490126">
      <w:bodyDiv w:val="1"/>
      <w:marLeft w:val="0"/>
      <w:marRight w:val="0"/>
      <w:marTop w:val="0"/>
      <w:marBottom w:val="0"/>
      <w:divBdr>
        <w:top w:val="none" w:sz="0" w:space="0" w:color="auto"/>
        <w:left w:val="none" w:sz="0" w:space="0" w:color="auto"/>
        <w:bottom w:val="none" w:sz="0" w:space="0" w:color="auto"/>
        <w:right w:val="none" w:sz="0" w:space="0" w:color="auto"/>
      </w:divBdr>
    </w:div>
    <w:div w:id="1598058400">
      <w:bodyDiv w:val="1"/>
      <w:marLeft w:val="0"/>
      <w:marRight w:val="0"/>
      <w:marTop w:val="0"/>
      <w:marBottom w:val="0"/>
      <w:divBdr>
        <w:top w:val="none" w:sz="0" w:space="0" w:color="auto"/>
        <w:left w:val="none" w:sz="0" w:space="0" w:color="auto"/>
        <w:bottom w:val="none" w:sz="0" w:space="0" w:color="auto"/>
        <w:right w:val="none" w:sz="0" w:space="0" w:color="auto"/>
      </w:divBdr>
    </w:div>
    <w:div w:id="1919055103">
      <w:bodyDiv w:val="1"/>
      <w:marLeft w:val="0"/>
      <w:marRight w:val="0"/>
      <w:marTop w:val="0"/>
      <w:marBottom w:val="0"/>
      <w:divBdr>
        <w:top w:val="none" w:sz="0" w:space="0" w:color="auto"/>
        <w:left w:val="none" w:sz="0" w:space="0" w:color="auto"/>
        <w:bottom w:val="none" w:sz="0" w:space="0" w:color="auto"/>
        <w:right w:val="none" w:sz="0" w:space="0" w:color="auto"/>
      </w:divBdr>
      <w:divsChild>
        <w:div w:id="36663821">
          <w:marLeft w:val="0"/>
          <w:marRight w:val="0"/>
          <w:marTop w:val="0"/>
          <w:marBottom w:val="0"/>
          <w:divBdr>
            <w:top w:val="none" w:sz="0" w:space="0" w:color="auto"/>
            <w:left w:val="none" w:sz="0" w:space="0" w:color="auto"/>
            <w:bottom w:val="none" w:sz="0" w:space="0" w:color="auto"/>
            <w:right w:val="none" w:sz="0" w:space="0" w:color="auto"/>
          </w:divBdr>
          <w:divsChild>
            <w:div w:id="497234123">
              <w:marLeft w:val="0"/>
              <w:marRight w:val="0"/>
              <w:marTop w:val="0"/>
              <w:marBottom w:val="300"/>
              <w:divBdr>
                <w:top w:val="none" w:sz="0" w:space="0" w:color="auto"/>
                <w:left w:val="none" w:sz="0" w:space="0" w:color="auto"/>
                <w:bottom w:val="none" w:sz="0" w:space="0" w:color="auto"/>
                <w:right w:val="none" w:sz="0" w:space="0" w:color="auto"/>
              </w:divBdr>
            </w:div>
          </w:divsChild>
        </w:div>
        <w:div w:id="203061383">
          <w:marLeft w:val="0"/>
          <w:marRight w:val="0"/>
          <w:marTop w:val="0"/>
          <w:marBottom w:val="0"/>
          <w:divBdr>
            <w:top w:val="none" w:sz="0" w:space="0" w:color="auto"/>
            <w:left w:val="none" w:sz="0" w:space="0" w:color="auto"/>
            <w:bottom w:val="none" w:sz="0" w:space="0" w:color="auto"/>
            <w:right w:val="none" w:sz="0" w:space="0" w:color="auto"/>
          </w:divBdr>
        </w:div>
      </w:divsChild>
    </w:div>
    <w:div w:id="1996906944">
      <w:bodyDiv w:val="1"/>
      <w:marLeft w:val="0"/>
      <w:marRight w:val="0"/>
      <w:marTop w:val="0"/>
      <w:marBottom w:val="0"/>
      <w:divBdr>
        <w:top w:val="none" w:sz="0" w:space="0" w:color="auto"/>
        <w:left w:val="none" w:sz="0" w:space="0" w:color="auto"/>
        <w:bottom w:val="none" w:sz="0" w:space="0" w:color="auto"/>
        <w:right w:val="none" w:sz="0" w:space="0" w:color="auto"/>
      </w:divBdr>
    </w:div>
    <w:div w:id="208857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tic.consultant.ru/obj/file/doc/pr_250920-1479.pdf" TargetMode="External"/><Relationship Id="rId3" Type="http://schemas.microsoft.com/office/2007/relationships/stylesWithEffects" Target="stylesWithEffects.xml"/><Relationship Id="rId7" Type="http://schemas.openxmlformats.org/officeDocument/2006/relationships/package" Target="embeddings/Microsoft_Word_Document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424</TotalTime>
  <Pages>21</Pages>
  <Words>4886</Words>
  <Characters>27856</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51</cp:revision>
  <dcterms:created xsi:type="dcterms:W3CDTF">2020-04-21T04:36:00Z</dcterms:created>
  <dcterms:modified xsi:type="dcterms:W3CDTF">2022-04-04T06:33:00Z</dcterms:modified>
</cp:coreProperties>
</file>