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A7" w:rsidRPr="00FD1188" w:rsidRDefault="002C15A7" w:rsidP="002C15A7">
      <w:pPr>
        <w:spacing w:after="0" w:line="240" w:lineRule="auto"/>
        <w:rPr>
          <w:rFonts w:ascii="Monotype Corsiva" w:eastAsia="Times New Roman" w:hAnsi="Monotype Corsiva" w:cs="Times New Roman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D1188">
        <w:rPr>
          <w:rFonts w:ascii="Monotype Corsiva" w:eastAsia="Times New Roman" w:hAnsi="Monotype Corsiva" w:cs="Times New Roman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FD1188">
        <w:rPr>
          <w:rFonts w:ascii="Monotype Corsiva" w:eastAsia="Times New Roman" w:hAnsi="Monotype Corsiva" w:cs="Times New Roman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Д  Н  О  Й</w:t>
      </w:r>
    </w:p>
    <w:p w:rsidR="002C15A7" w:rsidRPr="00FD1188" w:rsidRDefault="002C15A7" w:rsidP="002C1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188">
        <w:rPr>
          <w:rFonts w:ascii="Monotype Corsiva" w:eastAsia="Times New Roman" w:hAnsi="Monotype Corsiva" w:cs="Times New Roman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ХУТОРОК     </w:t>
      </w:r>
      <w:r w:rsidRPr="00FD1188">
        <w:rPr>
          <w:rFonts w:ascii="Monotype Corsiva" w:eastAsia="Times New Roman" w:hAnsi="Monotype Corsiva" w:cs="Times New Roman"/>
          <w:b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2  от 26 февраля 2021</w:t>
      </w:r>
      <w:r w:rsidRPr="00FD118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2C15A7" w:rsidRPr="00FD1188" w:rsidRDefault="002C15A7" w:rsidP="002C15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188">
        <w:rPr>
          <w:rFonts w:ascii="Times New Roman" w:eastAsia="Times New Roman" w:hAnsi="Times New Roman" w:cs="Times New Roman"/>
          <w:b/>
          <w:sz w:val="24"/>
          <w:szCs w:val="24"/>
        </w:rPr>
        <w:t>ИНФОРМАЦИОННЫЙ</w:t>
      </w:r>
      <w:r w:rsidRPr="00FD11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D1188">
        <w:rPr>
          <w:rFonts w:ascii="Times New Roman" w:eastAsia="Times New Roman" w:hAnsi="Times New Roman" w:cs="Times New Roman"/>
          <w:b/>
          <w:sz w:val="24"/>
          <w:szCs w:val="24"/>
        </w:rPr>
        <w:t>ЛИСТ МАНОЙЛИНСКОГО СЕЛЬСКОГО ПОСЕЛЕНИЯ</w:t>
      </w:r>
    </w:p>
    <w:p w:rsidR="002C15A7" w:rsidRPr="00FD1188" w:rsidRDefault="002C15A7" w:rsidP="002C15A7">
      <w:pPr>
        <w:pBdr>
          <w:bottom w:val="single" w:sz="12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1188">
        <w:rPr>
          <w:rFonts w:ascii="Times New Roman" w:eastAsia="Times New Roman" w:hAnsi="Times New Roman" w:cs="Times New Roman"/>
          <w:b/>
          <w:sz w:val="24"/>
          <w:szCs w:val="24"/>
        </w:rPr>
        <w:t>ИЗДАЕТСЯ С ЯНВАРЯ 2010 ГОДА. ВЫХОДИТ 1 РАЗ В МЕСЯЦ</w:t>
      </w:r>
      <w:r w:rsidRPr="00FD1188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2C15A7" w:rsidRPr="00FD1188" w:rsidRDefault="002C15A7" w:rsidP="002C15A7">
      <w:pPr>
        <w:pBdr>
          <w:bottom w:val="single" w:sz="12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1188">
        <w:rPr>
          <w:rFonts w:ascii="Times New Roman" w:eastAsia="Times New Roman" w:hAnsi="Times New Roman" w:cs="Times New Roman"/>
          <w:b/>
          <w:sz w:val="20"/>
          <w:szCs w:val="20"/>
        </w:rPr>
        <w:t>(тираж 150 экземпляров)</w:t>
      </w:r>
    </w:p>
    <w:p w:rsidR="002C15A7" w:rsidRPr="00FD1188" w:rsidRDefault="002C15A7" w:rsidP="002C15A7">
      <w:pPr>
        <w:pBdr>
          <w:bottom w:val="single" w:sz="12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15A7" w:rsidRPr="00FD1188" w:rsidRDefault="002C15A7" w:rsidP="002C15A7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4" w:color="auto"/>
        </w:pBdr>
        <w:rPr>
          <w:rFonts w:ascii="Monotype Corsiva" w:eastAsia="Times New Roman" w:hAnsi="Monotype Corsiva" w:cs="Times New Roman"/>
          <w:b/>
          <w:sz w:val="44"/>
          <w:szCs w:val="44"/>
        </w:rPr>
      </w:pPr>
      <w:r w:rsidRPr="00FD1188">
        <w:rPr>
          <w:rFonts w:ascii="Monotype Corsiva" w:eastAsia="Times New Roman" w:hAnsi="Monotype Corsiva" w:cs="Times New Roman"/>
          <w:noProof/>
          <w:sz w:val="48"/>
          <w:szCs w:val="48"/>
        </w:rPr>
        <w:drawing>
          <wp:inline distT="0" distB="0" distL="0" distR="0" wp14:anchorId="21E673AC" wp14:editId="20F05A5D">
            <wp:extent cx="2619375" cy="1152525"/>
            <wp:effectExtent l="19050" t="0" r="9525" b="0"/>
            <wp:docPr id="1" name="Рисунок 2" descr="C:\Users\admin\Pictures\1439648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1439648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61" cy="115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188">
        <w:rPr>
          <w:rFonts w:ascii="Monotype Corsiva" w:eastAsia="Times New Roman" w:hAnsi="Monotype Corsiva" w:cs="Times New Roman"/>
          <w:sz w:val="48"/>
          <w:szCs w:val="48"/>
        </w:rPr>
        <w:t xml:space="preserve">   </w:t>
      </w:r>
      <w:r w:rsidRPr="00FD1188">
        <w:rPr>
          <w:rFonts w:ascii="Monotype Corsiva" w:eastAsia="Times New Roman" w:hAnsi="Monotype Corsiva" w:cs="Times New Roman"/>
          <w:b/>
          <w:sz w:val="44"/>
          <w:szCs w:val="44"/>
        </w:rPr>
        <w:t>ПОЗДРАВЛЕНИЯ</w:t>
      </w:r>
    </w:p>
    <w:p w:rsidR="002C15A7" w:rsidRDefault="002C15A7" w:rsidP="002C15A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2C15A7" w:rsidRDefault="007F69C6" w:rsidP="002C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илатова Нина Максимовна</w:t>
      </w:r>
      <w:r w:rsidR="002C15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C15A7" w:rsidRPr="006B4892">
        <w:rPr>
          <w:rFonts w:ascii="Times New Roman" w:eastAsia="Times New Roman" w:hAnsi="Times New Roman" w:cs="Times New Roman"/>
          <w:b/>
          <w:i/>
          <w:sz w:val="28"/>
          <w:szCs w:val="28"/>
        </w:rPr>
        <w:t>!!!</w:t>
      </w:r>
    </w:p>
    <w:p w:rsidR="002C15A7" w:rsidRPr="006B4892" w:rsidRDefault="002C15A7" w:rsidP="002C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C15A7" w:rsidRPr="006B4892" w:rsidRDefault="002C15A7" w:rsidP="002C15A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6B48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</w:t>
      </w:r>
    </w:p>
    <w:p w:rsidR="002C15A7" w:rsidRPr="006B4892" w:rsidRDefault="002C15A7" w:rsidP="002C15A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14527">
        <w:rPr>
          <w:rFonts w:ascii="Brush Script MT" w:eastAsia="Times New Roman" w:hAnsi="Brush Script MT" w:cs="Times New Roman"/>
          <w:sz w:val="28"/>
          <w:szCs w:val="28"/>
        </w:rPr>
        <w:t xml:space="preserve">  </w:t>
      </w:r>
      <w:r>
        <w:rPr>
          <w:rFonts w:ascii="Brush Script MT" w:eastAsia="Times New Roman" w:hAnsi="Brush Script MT" w:cs="Times New Roman"/>
          <w:sz w:val="28"/>
          <w:szCs w:val="28"/>
        </w:rPr>
        <w:t xml:space="preserve">                             </w:t>
      </w:r>
    </w:p>
    <w:p w:rsidR="002C15A7" w:rsidRPr="00F14527" w:rsidRDefault="002C15A7" w:rsidP="002C15A7">
      <w:pPr>
        <w:spacing w:after="0" w:line="240" w:lineRule="auto"/>
        <w:jc w:val="center"/>
        <w:rPr>
          <w:rFonts w:ascii="Harlow Solid Italic" w:eastAsia="Times New Roman" w:hAnsi="Harlow Solid Italic" w:cs="Times New Roman"/>
          <w:b/>
          <w:sz w:val="28"/>
          <w:szCs w:val="28"/>
        </w:rPr>
      </w:pPr>
      <w:r w:rsidRPr="00F1452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Pr="00F14527">
        <w:rPr>
          <w:rFonts w:ascii="Harlow Solid Italic" w:eastAsia="Times New Roman" w:hAnsi="Harlow Solid Italic" w:cs="Times New Roman"/>
          <w:b/>
          <w:sz w:val="28"/>
          <w:szCs w:val="28"/>
        </w:rPr>
        <w:t xml:space="preserve"> </w:t>
      </w:r>
      <w:proofErr w:type="spellStart"/>
      <w:r w:rsidRPr="00F14527">
        <w:rPr>
          <w:rFonts w:ascii="Times New Roman" w:eastAsia="Times New Roman" w:hAnsi="Times New Roman" w:cs="Times New Roman"/>
          <w:b/>
          <w:sz w:val="28"/>
          <w:szCs w:val="28"/>
        </w:rPr>
        <w:t>Манойлинского</w:t>
      </w:r>
      <w:proofErr w:type="spellEnd"/>
      <w:r w:rsidRPr="00F14527">
        <w:rPr>
          <w:rFonts w:ascii="Harlow Solid Italic" w:eastAsia="Times New Roman" w:hAnsi="Harlow Solid Italic" w:cs="Times New Roman"/>
          <w:b/>
          <w:sz w:val="28"/>
          <w:szCs w:val="28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F14527">
        <w:rPr>
          <w:rFonts w:ascii="Harlow Solid Italic" w:eastAsia="Times New Roman" w:hAnsi="Harlow Solid Italic" w:cs="Times New Roman"/>
          <w:b/>
          <w:sz w:val="28"/>
          <w:szCs w:val="28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Pr="00F14527">
        <w:rPr>
          <w:rFonts w:ascii="Harlow Solid Italic" w:eastAsia="Times New Roman" w:hAnsi="Harlow Solid Italic" w:cs="Times New Roman"/>
          <w:b/>
          <w:sz w:val="28"/>
          <w:szCs w:val="28"/>
        </w:rPr>
        <w:t xml:space="preserve"> </w:t>
      </w:r>
    </w:p>
    <w:p w:rsidR="002C15A7" w:rsidRDefault="002C15A7" w:rsidP="002C15A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14527">
        <w:rPr>
          <w:rFonts w:ascii="Times New Roman" w:eastAsia="Times New Roman" w:hAnsi="Times New Roman" w:cs="Times New Roman"/>
          <w:b/>
          <w:sz w:val="28"/>
          <w:szCs w:val="28"/>
        </w:rPr>
        <w:t>Поздравляет</w:t>
      </w:r>
      <w:r w:rsidRPr="00F14527">
        <w:rPr>
          <w:rFonts w:ascii="Harlow Solid Italic" w:eastAsia="Times New Roman" w:hAnsi="Harlow Solid Italic" w:cs="Times New Roman"/>
          <w:b/>
          <w:sz w:val="28"/>
          <w:szCs w:val="28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sz w:val="28"/>
          <w:szCs w:val="28"/>
        </w:rPr>
        <w:t>Вас</w:t>
      </w:r>
      <w:r w:rsidRPr="00F14527">
        <w:rPr>
          <w:rFonts w:ascii="Harlow Solid Italic" w:eastAsia="Times New Roman" w:hAnsi="Harlow Solid Italic" w:cs="Times New Roman"/>
          <w:b/>
          <w:sz w:val="28"/>
          <w:szCs w:val="28"/>
        </w:rPr>
        <w:t xml:space="preserve">  </w:t>
      </w:r>
      <w:r w:rsidRPr="00F1452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F14527">
        <w:rPr>
          <w:rFonts w:ascii="Harlow Solid Italic" w:eastAsia="Times New Roman" w:hAnsi="Harlow Solid Italic" w:cs="Times New Roman"/>
          <w:b/>
          <w:sz w:val="28"/>
          <w:szCs w:val="28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sz w:val="28"/>
          <w:szCs w:val="28"/>
        </w:rPr>
        <w:t>юбилеем</w:t>
      </w:r>
      <w:r w:rsidRPr="00F14527">
        <w:rPr>
          <w:rFonts w:ascii="Harlow Solid Italic" w:eastAsia="Times New Roman" w:hAnsi="Harlow Solid Italic" w:cs="Times New Roman"/>
          <w:b/>
          <w:sz w:val="28"/>
          <w:szCs w:val="28"/>
        </w:rPr>
        <w:t>!!!</w:t>
      </w:r>
    </w:p>
    <w:p w:rsidR="002C15A7" w:rsidRPr="006B4892" w:rsidRDefault="002C15A7" w:rsidP="002C15A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C15A7" w:rsidRDefault="002C15A7" w:rsidP="002C1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Прекрасный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возраст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,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юбилей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>...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br/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Примите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наши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поздравления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>.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br/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Пусть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счастьем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светятся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глаза</w:t>
      </w:r>
    </w:p>
    <w:p w:rsidR="002C15A7" w:rsidRDefault="002C15A7" w:rsidP="002C15A7">
      <w:pPr>
        <w:shd w:val="clear" w:color="auto" w:fill="FFFFFF"/>
        <w:spacing w:after="0" w:line="240" w:lineRule="auto"/>
        <w:jc w:val="center"/>
        <w:rPr>
          <w:rFonts w:eastAsia="Times New Roman" w:cs="Arabic Typesetting"/>
          <w:b/>
          <w:color w:val="000000"/>
          <w:sz w:val="25"/>
          <w:szCs w:val="25"/>
        </w:rPr>
      </w:pP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прекрасный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праздник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—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день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рождения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>!</w:t>
      </w:r>
    </w:p>
    <w:p w:rsidR="002C15A7" w:rsidRPr="00F14527" w:rsidRDefault="002C15A7" w:rsidP="002C15A7">
      <w:pPr>
        <w:shd w:val="clear" w:color="auto" w:fill="FFFFFF"/>
        <w:spacing w:after="0" w:line="240" w:lineRule="auto"/>
        <w:jc w:val="center"/>
        <w:rPr>
          <w:rFonts w:ascii="Gigi" w:eastAsia="Times New Roman" w:hAnsi="Gigi" w:cs="Arabic Typesetting"/>
          <w:b/>
          <w:color w:val="000000"/>
          <w:sz w:val="25"/>
          <w:szCs w:val="25"/>
        </w:rPr>
      </w:pP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br/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Живите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счастливо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,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без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бед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>.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br/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Любовь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пусть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песней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окрыляет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>.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br/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прекрасный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праздник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,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юбилей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>,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br/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Мы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от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души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Вас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поздравляем</w:t>
      </w:r>
      <w:r w:rsidRPr="00F14527">
        <w:rPr>
          <w:rFonts w:ascii="Gigi" w:eastAsia="Times New Roman" w:hAnsi="Gigi" w:cs="Arabic Typesetting"/>
          <w:b/>
          <w:color w:val="000000"/>
          <w:sz w:val="25"/>
          <w:szCs w:val="25"/>
        </w:rPr>
        <w:t>!</w:t>
      </w:r>
    </w:p>
    <w:p w:rsidR="002C15A7" w:rsidRDefault="002C15A7" w:rsidP="002C15A7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2C15A7" w:rsidRDefault="002C15A7" w:rsidP="002C15A7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2C15A7" w:rsidRDefault="002C15A7" w:rsidP="002C15A7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2C15A7" w:rsidRDefault="002C15A7" w:rsidP="002C15A7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2C15A7" w:rsidRDefault="002C15A7" w:rsidP="002C15A7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2C15A7" w:rsidRDefault="002C15A7" w:rsidP="002C15A7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2C15A7" w:rsidRDefault="002C15A7" w:rsidP="002C15A7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094F34" w:rsidRPr="00C2401E" w:rsidRDefault="00094F34" w:rsidP="00094F34">
      <w:pPr>
        <w:pStyle w:val="1"/>
        <w:rPr>
          <w:b w:val="0"/>
        </w:rPr>
      </w:pPr>
      <w:r w:rsidRPr="00C2401E">
        <w:lastRenderedPageBreak/>
        <w:t>АДМИНИСТРАЦИЯ  МАНОЙЛИНСКОГО</w:t>
      </w:r>
    </w:p>
    <w:p w:rsidR="00094F34" w:rsidRPr="00C2401E" w:rsidRDefault="00094F34" w:rsidP="00094F34">
      <w:pPr>
        <w:pStyle w:val="1"/>
        <w:rPr>
          <w:b w:val="0"/>
        </w:rPr>
      </w:pPr>
      <w:r w:rsidRPr="00C2401E">
        <w:t>СЕЛЬСКОГО ПОСЕЛЕНИЯ</w:t>
      </w:r>
    </w:p>
    <w:p w:rsidR="00094F34" w:rsidRPr="00C2401E" w:rsidRDefault="00094F34" w:rsidP="00094F34">
      <w:pPr>
        <w:pStyle w:val="1"/>
        <w:rPr>
          <w:b w:val="0"/>
        </w:rPr>
      </w:pPr>
      <w:r w:rsidRPr="00C2401E">
        <w:t xml:space="preserve"> КЛЕТСКОГО МУНИЦИПАЛЬНОГО РАЙОНА </w:t>
      </w:r>
    </w:p>
    <w:p w:rsidR="00094F34" w:rsidRPr="00C2401E" w:rsidRDefault="00094F34" w:rsidP="00094F34">
      <w:pPr>
        <w:pStyle w:val="1"/>
        <w:rPr>
          <w:b w:val="0"/>
        </w:rPr>
      </w:pPr>
      <w:r w:rsidRPr="00C2401E">
        <w:t xml:space="preserve"> ВОЛГОГРАДСКОЙ  ОБЛАСТИ</w:t>
      </w:r>
    </w:p>
    <w:p w:rsidR="00094F34" w:rsidRPr="00C2401E" w:rsidRDefault="00094F34" w:rsidP="00094F34">
      <w:pPr>
        <w:spacing w:after="0"/>
        <w:jc w:val="center"/>
        <w:rPr>
          <w:rFonts w:ascii="Times New Roman" w:hAnsi="Times New Roman" w:cs="Times New Roman"/>
          <w:bCs/>
        </w:rPr>
      </w:pPr>
      <w:r w:rsidRPr="00C2401E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094F34" w:rsidRPr="00C2401E" w:rsidRDefault="00094F34" w:rsidP="00094F34">
      <w:pPr>
        <w:rPr>
          <w:rFonts w:ascii="Times New Roman" w:hAnsi="Times New Roman" w:cs="Times New Roman"/>
          <w:b/>
        </w:rPr>
      </w:pPr>
    </w:p>
    <w:p w:rsidR="00203605" w:rsidRPr="00C2401E" w:rsidRDefault="00094F34" w:rsidP="00094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401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2401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</w:t>
      </w:r>
      <w:r w:rsidR="00203605" w:rsidRPr="00C2401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94F34" w:rsidRPr="00C2401E" w:rsidRDefault="00094F34" w:rsidP="00094F34">
      <w:pPr>
        <w:rPr>
          <w:rFonts w:ascii="Times New Roman" w:hAnsi="Times New Roman" w:cs="Times New Roman"/>
          <w:sz w:val="24"/>
          <w:szCs w:val="24"/>
        </w:rPr>
      </w:pPr>
      <w:r w:rsidRPr="00C2401E">
        <w:rPr>
          <w:rFonts w:ascii="Times New Roman" w:hAnsi="Times New Roman" w:cs="Times New Roman"/>
          <w:sz w:val="24"/>
          <w:szCs w:val="24"/>
        </w:rPr>
        <w:t xml:space="preserve">От  </w:t>
      </w:r>
      <w:r w:rsidR="00C2401E">
        <w:rPr>
          <w:rFonts w:ascii="Times New Roman" w:hAnsi="Times New Roman" w:cs="Times New Roman"/>
          <w:sz w:val="24"/>
          <w:szCs w:val="24"/>
        </w:rPr>
        <w:t>10 февраля 2021</w:t>
      </w:r>
      <w:r w:rsidRPr="00C2401E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C24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C2401E">
        <w:rPr>
          <w:rFonts w:ascii="Times New Roman" w:hAnsi="Times New Roman" w:cs="Times New Roman"/>
          <w:sz w:val="24"/>
          <w:szCs w:val="24"/>
        </w:rPr>
        <w:t xml:space="preserve">№  </w:t>
      </w:r>
      <w:r w:rsidR="00C2401E">
        <w:rPr>
          <w:rFonts w:ascii="Times New Roman" w:hAnsi="Times New Roman" w:cs="Times New Roman"/>
          <w:sz w:val="24"/>
          <w:szCs w:val="24"/>
        </w:rPr>
        <w:t>15</w:t>
      </w:r>
    </w:p>
    <w:p w:rsidR="00094F34" w:rsidRPr="00C2401E" w:rsidRDefault="00094F34" w:rsidP="00823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C47" w:rsidRPr="00C2401E" w:rsidRDefault="00EB005D" w:rsidP="0046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4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плана противодействия коррупции в </w:t>
      </w:r>
      <w:proofErr w:type="spellStart"/>
      <w:r w:rsidRPr="00C24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Манойлинском</w:t>
      </w:r>
      <w:proofErr w:type="spellEnd"/>
      <w:r w:rsidRPr="00C24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сельском поселении </w:t>
      </w:r>
      <w:proofErr w:type="spellStart"/>
      <w:r w:rsidRPr="00C24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Клетского</w:t>
      </w:r>
      <w:proofErr w:type="spellEnd"/>
      <w:r w:rsidRPr="00C24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Волгоградской области </w:t>
      </w:r>
    </w:p>
    <w:p w:rsidR="0046708A" w:rsidRPr="00C2401E" w:rsidRDefault="00C2401E" w:rsidP="0046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2021</w:t>
      </w:r>
      <w:r w:rsidR="00EB005D" w:rsidRPr="00C24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2023</w:t>
      </w:r>
      <w:r w:rsidR="00EB005D" w:rsidRPr="00C24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годы</w:t>
      </w:r>
    </w:p>
    <w:p w:rsidR="00A573C7" w:rsidRPr="00C2401E" w:rsidRDefault="00A573C7" w:rsidP="00A573C7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573C7" w:rsidRPr="00C2401E" w:rsidRDefault="00A573C7" w:rsidP="00A573C7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4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целях реализации Федерального </w:t>
      </w:r>
      <w:hyperlink r:id="rId7" w:history="1">
        <w:r w:rsidRPr="00C2401E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C24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25 декабря 2008 г. № 273-ФЗ «О противодействии коррупции», администрация Манойлинского сельского поселения Клетского муниципального района Волгоградской области</w:t>
      </w:r>
    </w:p>
    <w:p w:rsidR="00533F22" w:rsidRPr="00C2401E" w:rsidRDefault="00533F22" w:rsidP="00C2401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6D2941" w:rsidRPr="00C2401E" w:rsidRDefault="00EB005D" w:rsidP="00EB005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</w:t>
      </w:r>
      <w:r w:rsidR="00533F22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противодействия коррупции</w:t>
      </w:r>
      <w:r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533F22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3F22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</w:t>
      </w:r>
      <w:r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2021 - 2023</w:t>
      </w:r>
      <w:r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</w:t>
      </w:r>
      <w:r w:rsidR="006D2941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46708A" w:rsidRPr="00C2401E" w:rsidRDefault="00823D44" w:rsidP="00823D4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2E4F3F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2D6C42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вступает в силу с </w:t>
      </w:r>
      <w:r w:rsidR="006D2941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 подписания</w:t>
      </w:r>
      <w:r w:rsidR="002E4F3F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подлежит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823D44" w:rsidRPr="00C2401E" w:rsidRDefault="002E4F3F" w:rsidP="00823D4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23D44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23D44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23D44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823D44" w:rsidRPr="00C2401E" w:rsidRDefault="00823D44" w:rsidP="00823D4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C42" w:rsidRPr="00C2401E" w:rsidRDefault="00C2401E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главы администрации</w:t>
      </w:r>
    </w:p>
    <w:p w:rsidR="0046708A" w:rsidRPr="00C2401E" w:rsidRDefault="00C2401E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Манойлинского </w:t>
      </w:r>
      <w:r w:rsidR="002D6C42" w:rsidRPr="00C2401E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Е.С. Кнехт</w:t>
      </w:r>
    </w:p>
    <w:p w:rsidR="0046708A" w:rsidRPr="00C2401E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Pr="00C2401E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Pr="00C2401E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Pr="00C2401E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Pr="00C2401E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Pr="00C2401E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Pr="00C2401E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01E" w:rsidRDefault="00C2401E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01E" w:rsidRDefault="00C2401E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01E" w:rsidRPr="00C2401E" w:rsidRDefault="00C2401E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Pr="00C2401E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20F" w:rsidRPr="00C2401E" w:rsidRDefault="000E720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20F" w:rsidRPr="00C2401E" w:rsidRDefault="000E720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20F" w:rsidRPr="00C2401E" w:rsidRDefault="000E720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5A7" w:rsidRDefault="002C15A7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C65" w:rsidRPr="00C2401E" w:rsidRDefault="006D2941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01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D2941" w:rsidRPr="00C2401E" w:rsidRDefault="006D2941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01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D2941" w:rsidRPr="00C2401E" w:rsidRDefault="006D2941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01E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6D2941" w:rsidRPr="00C2401E" w:rsidRDefault="0020360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2401E">
        <w:rPr>
          <w:rFonts w:ascii="Times New Roman" w:hAnsi="Times New Roman" w:cs="Times New Roman"/>
          <w:sz w:val="24"/>
          <w:szCs w:val="24"/>
        </w:rPr>
        <w:t>о</w:t>
      </w:r>
      <w:r w:rsidR="006D2941" w:rsidRPr="00C2401E">
        <w:rPr>
          <w:rFonts w:ascii="Times New Roman" w:hAnsi="Times New Roman" w:cs="Times New Roman"/>
          <w:sz w:val="24"/>
          <w:szCs w:val="24"/>
        </w:rPr>
        <w:t>т</w:t>
      </w:r>
      <w:r w:rsidR="00C2401E">
        <w:rPr>
          <w:rFonts w:ascii="Times New Roman" w:hAnsi="Times New Roman" w:cs="Times New Roman"/>
          <w:sz w:val="24"/>
          <w:szCs w:val="24"/>
        </w:rPr>
        <w:t xml:space="preserve"> 10</w:t>
      </w:r>
      <w:r w:rsidR="005D7C47" w:rsidRPr="00C2401E">
        <w:rPr>
          <w:rFonts w:ascii="Times New Roman" w:hAnsi="Times New Roman" w:cs="Times New Roman"/>
          <w:sz w:val="24"/>
          <w:szCs w:val="24"/>
        </w:rPr>
        <w:t>.0</w:t>
      </w:r>
      <w:r w:rsidR="00C2401E">
        <w:rPr>
          <w:rFonts w:ascii="Times New Roman" w:hAnsi="Times New Roman" w:cs="Times New Roman"/>
          <w:sz w:val="24"/>
          <w:szCs w:val="24"/>
        </w:rPr>
        <w:t>2.2021</w:t>
      </w:r>
      <w:r w:rsidRPr="00C2401E">
        <w:rPr>
          <w:rFonts w:ascii="Times New Roman" w:hAnsi="Times New Roman" w:cs="Times New Roman"/>
          <w:sz w:val="24"/>
          <w:szCs w:val="24"/>
        </w:rPr>
        <w:t>г</w:t>
      </w:r>
      <w:r w:rsidR="006D2941" w:rsidRPr="00C2401E">
        <w:rPr>
          <w:rFonts w:ascii="Times New Roman" w:hAnsi="Times New Roman" w:cs="Times New Roman"/>
          <w:sz w:val="24"/>
          <w:szCs w:val="24"/>
        </w:rPr>
        <w:t xml:space="preserve"> №</w:t>
      </w:r>
      <w:r w:rsidRPr="00C2401E">
        <w:rPr>
          <w:rFonts w:ascii="Times New Roman" w:hAnsi="Times New Roman" w:cs="Times New Roman"/>
          <w:sz w:val="24"/>
          <w:szCs w:val="24"/>
        </w:rPr>
        <w:t xml:space="preserve"> </w:t>
      </w:r>
      <w:r w:rsidR="00C2401E">
        <w:rPr>
          <w:rFonts w:ascii="Times New Roman" w:hAnsi="Times New Roman" w:cs="Times New Roman"/>
          <w:sz w:val="24"/>
          <w:szCs w:val="24"/>
        </w:rPr>
        <w:t>15</w:t>
      </w:r>
    </w:p>
    <w:p w:rsidR="00A74C65" w:rsidRPr="00C2401E" w:rsidRDefault="00A74C6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6A" w:rsidRPr="00C2401E" w:rsidRDefault="00476D6A" w:rsidP="00476D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01E">
        <w:rPr>
          <w:rFonts w:ascii="Times New Roman" w:hAnsi="Times New Roman" w:cs="Times New Roman"/>
          <w:sz w:val="24"/>
          <w:szCs w:val="24"/>
        </w:rPr>
        <w:t>ПЛАН</w:t>
      </w:r>
    </w:p>
    <w:p w:rsidR="00476D6A" w:rsidRPr="00C2401E" w:rsidRDefault="00476D6A" w:rsidP="00C240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01E">
        <w:rPr>
          <w:rFonts w:ascii="Times New Roman" w:hAnsi="Times New Roman" w:cs="Times New Roman"/>
          <w:sz w:val="24"/>
          <w:szCs w:val="24"/>
        </w:rPr>
        <w:t>ПО ПРОТИВОДЕЙСТВИЮ КОРРУПЦИИ В МАНОЙЛИНСКОМ СЕЛЬСКОМ ПОСЕЛЕНИИ КЛЕТСКОГО МУНИЦИПАЛЬНОГО РАЙОНА</w:t>
      </w:r>
      <w:r w:rsidR="005D7C47" w:rsidRPr="00C2401E">
        <w:rPr>
          <w:rFonts w:ascii="Times New Roman" w:hAnsi="Times New Roman" w:cs="Times New Roman"/>
          <w:sz w:val="24"/>
          <w:szCs w:val="24"/>
        </w:rPr>
        <w:t xml:space="preserve"> </w:t>
      </w:r>
      <w:r w:rsidRPr="00C2401E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C2401E">
        <w:rPr>
          <w:rFonts w:ascii="Times New Roman" w:hAnsi="Times New Roman" w:cs="Times New Roman"/>
          <w:sz w:val="24"/>
          <w:szCs w:val="24"/>
        </w:rPr>
        <w:t xml:space="preserve"> НА 2021 - 2023</w:t>
      </w:r>
      <w:r w:rsidRPr="00C2401E">
        <w:rPr>
          <w:rFonts w:ascii="Times New Roman" w:hAnsi="Times New Roman" w:cs="Times New Roman"/>
          <w:sz w:val="24"/>
          <w:szCs w:val="24"/>
        </w:rPr>
        <w:t xml:space="preserve"> ГОД</w:t>
      </w:r>
      <w:r w:rsidR="00EB005D" w:rsidRPr="00C2401E">
        <w:rPr>
          <w:rFonts w:ascii="Times New Roman" w:hAnsi="Times New Roman" w:cs="Times New Roman"/>
          <w:sz w:val="24"/>
          <w:szCs w:val="24"/>
        </w:rPr>
        <w:t>Ы</w:t>
      </w:r>
    </w:p>
    <w:p w:rsidR="00476D6A" w:rsidRPr="00C2401E" w:rsidRDefault="00476D6A" w:rsidP="00476D6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76D6A" w:rsidRPr="00C2401E" w:rsidRDefault="00476D6A" w:rsidP="00476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2269"/>
        <w:gridCol w:w="2268"/>
      </w:tblGrid>
      <w:tr w:rsidR="00476D6A" w:rsidRPr="00C2401E" w:rsidTr="00B15EA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№ п.п.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Мероприятия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Срок     </w:t>
            </w:r>
            <w:r w:rsidRPr="00C2401E">
              <w:rPr>
                <w:rFonts w:ascii="Times New Roman" w:hAnsi="Times New Roman" w:cs="Times New Roman"/>
              </w:rPr>
              <w:br/>
              <w:t xml:space="preserve">исполнения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Исполнители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proofErr w:type="gramStart"/>
            <w:r w:rsidRPr="00C240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2401E">
              <w:rPr>
                <w:rFonts w:ascii="Times New Roman" w:hAnsi="Times New Roman" w:cs="Times New Roman"/>
              </w:rPr>
              <w:t xml:space="preserve"> исполнением</w:t>
            </w:r>
          </w:p>
        </w:tc>
      </w:tr>
      <w:tr w:rsidR="00895970" w:rsidRPr="00C2401E" w:rsidTr="00B15EAE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C2401E" w:rsidRDefault="00895970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C2401E" w:rsidRDefault="00895970" w:rsidP="00B15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антикоррупционного мониторинга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C2401E" w:rsidRDefault="00895970" w:rsidP="005D7C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ежегодно </w:t>
            </w:r>
            <w:r w:rsidR="005D7C47" w:rsidRPr="00C2401E">
              <w:rPr>
                <w:rFonts w:ascii="Times New Roman" w:hAnsi="Times New Roman" w:cs="Times New Roman"/>
              </w:rPr>
              <w:t>февраль</w:t>
            </w:r>
            <w:r w:rsidRPr="00C2401E">
              <w:rPr>
                <w:rFonts w:ascii="Times New Roman" w:hAnsi="Times New Roman" w:cs="Times New Roman"/>
              </w:rPr>
              <w:t xml:space="preserve"> - </w:t>
            </w:r>
            <w:r w:rsidR="005D7C47" w:rsidRPr="00C2401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C2401E" w:rsidRDefault="00895970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895970" w:rsidRPr="00C2401E" w:rsidRDefault="00895970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970" w:rsidRPr="00C2401E" w:rsidRDefault="00895970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895970" w:rsidRPr="00C2401E" w:rsidRDefault="00895970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Законодательное (правовое) обеспечение противодействия коррупции</w:t>
            </w:r>
          </w:p>
        </w:tc>
      </w:tr>
      <w:tr w:rsidR="00476D6A" w:rsidRPr="00C2401E" w:rsidTr="00B15EAE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Заместитель главы администрации 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  <w:b/>
              </w:rPr>
              <w:t>Меры по формированию отрицательного отношения к коррупции, воспитанию уважительного отношения к закону, правовому просвещению государственных гражданских и муниципальных служащих</w:t>
            </w:r>
          </w:p>
        </w:tc>
      </w:tr>
      <w:tr w:rsidR="00476D6A" w:rsidRPr="00C2401E" w:rsidTr="00B15EAE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в течение месяца с момента назначения на муниципальную должность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C2401E">
        <w:trPr>
          <w:cantSplit/>
          <w:trHeight w:val="4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  <w:b/>
              </w:rPr>
              <w:t>Антикоррупционная экспертиза нормативных правовых актов и их проектов</w:t>
            </w:r>
          </w:p>
        </w:tc>
      </w:tr>
      <w:tr w:rsidR="00476D6A" w:rsidRPr="00C2401E" w:rsidTr="00B15EAE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антикоррупционной экспертизы проектов муниципальных нормативных правовых актов в соответствии с Федеральным </w:t>
            </w:r>
            <w:hyperlink r:id="rId8" w:history="1">
              <w:r w:rsidRPr="00C2401E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C2401E">
              <w:rPr>
                <w:rFonts w:ascii="Times New Roman" w:hAnsi="Times New Roman" w:cs="Times New Roman"/>
                <w:sz w:val="20"/>
                <w:szCs w:val="20"/>
              </w:rPr>
              <w:t xml:space="preserve">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в течение 10 дней с момента разработки проекта НПА и принятия НПА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Заместитель главы администрации  сельского поселения</w:t>
            </w:r>
          </w:p>
          <w:p w:rsidR="00476D6A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Кнехт Е.С.</w:t>
            </w:r>
            <w:r w:rsidR="00476D6A" w:rsidRPr="00C240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C2401E">
        <w:trPr>
          <w:cantSplit/>
          <w:trHeight w:val="1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Размещение нормативных правовых актов и их проектов на  официальном сайте в информационно-телекоммуникационной сети Интернет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в течение 10 дней с момента разработки проекта НПА и принятия НПА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Заместитель главы администрации  сельского поселения </w:t>
            </w:r>
          </w:p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  <w:b/>
              </w:rPr>
              <w:t>Антикоррупционные механизмы в рамках реализации кадровой политики</w:t>
            </w:r>
          </w:p>
        </w:tc>
      </w:tr>
      <w:tr w:rsidR="00476D6A" w:rsidRPr="00C2401E" w:rsidTr="00B15EA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Проведение проверок </w:t>
            </w:r>
            <w:proofErr w:type="gramStart"/>
            <w:r w:rsidRPr="00C2401E">
              <w:rPr>
                <w:rFonts w:ascii="Times New Roman" w:hAnsi="Times New Roman" w:cs="Times New Roman"/>
              </w:rPr>
              <w:t>по поступившим уведомлениям о фактах обращения к муниципальным служащим в целях склонения их к совершению</w:t>
            </w:r>
            <w:proofErr w:type="gramEnd"/>
            <w:r w:rsidRPr="00C2401E">
              <w:rPr>
                <w:rFonts w:ascii="Times New Roman" w:hAnsi="Times New Roman" w:cs="Times New Roman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7B6134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в течение 10</w:t>
            </w:r>
            <w:r w:rsidR="00476D6A" w:rsidRPr="00C2401E">
              <w:rPr>
                <w:rFonts w:ascii="Times New Roman" w:hAnsi="Times New Roman" w:cs="Times New Roman"/>
              </w:rPr>
              <w:t xml:space="preserve"> дней с момента поступления уведомления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330404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в течение 10</w:t>
            </w:r>
            <w:r w:rsidR="00476D6A" w:rsidRPr="00C2401E">
              <w:rPr>
                <w:rFonts w:ascii="Times New Roman" w:hAnsi="Times New Roman" w:cs="Times New Roman"/>
              </w:rPr>
              <w:t xml:space="preserve"> дней с момента выявления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декабрь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Заместитель главы администрации  сельского поселения </w:t>
            </w:r>
          </w:p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  <w:b/>
              </w:rPr>
              <w:t>Меры по совершенствованию управления органами исполнительной власти Волгоградской области и органами местного самоуправления муниципальных образований Волгоградской области в целях предупреждения коррупции</w:t>
            </w:r>
          </w:p>
        </w:tc>
      </w:tr>
      <w:tr w:rsidR="00476D6A" w:rsidRPr="00C2401E" w:rsidTr="00B15EAE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Рассмотрение вопросов правоприменительной </w:t>
            </w:r>
            <w:proofErr w:type="gramStart"/>
            <w:r w:rsidRPr="00C2401E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C2401E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Заместитель главы администрации  сельского поселения</w:t>
            </w:r>
          </w:p>
          <w:p w:rsidR="00476D6A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Кнехт Е.С. </w:t>
            </w:r>
            <w:r w:rsidR="00476D6A" w:rsidRPr="00C240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5D7C47" w:rsidRPr="00C2401E" w:rsidTr="00B15EAE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Осуществление внутриведомственного </w:t>
            </w:r>
            <w:proofErr w:type="gramStart"/>
            <w:r w:rsidRPr="00C2401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2401E">
              <w:rPr>
                <w:rFonts w:ascii="Times New Roman" w:hAnsi="Times New Roman" w:cs="Times New Roman"/>
              </w:rPr>
              <w:t xml:space="preserve"> деятельностью сотрудников администрации сельского поселения  по предоставлению государственных и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7B26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Заместитель главы администрации  сельского поселения</w:t>
            </w:r>
          </w:p>
          <w:p w:rsidR="005D7C47" w:rsidRPr="00C2401E" w:rsidRDefault="005D7C47" w:rsidP="007B26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Кнехт Е.С.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7B26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5D7C47" w:rsidRPr="00C2401E" w:rsidRDefault="005D7C47" w:rsidP="007B26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  <w:b/>
              </w:rPr>
              <w:t>Обобщение и анализ информации о коррупционных правонарушениях</w:t>
            </w:r>
          </w:p>
        </w:tc>
      </w:tr>
      <w:tr w:rsidR="00476D6A" w:rsidRPr="00C2401E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Проведение анализа деятельности комиссий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поселения, и урегулированию конфликта интересов и доведение результатов анализа до сведения соответствующих комиссий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91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не позднее 20 января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Заместитель главы администрации  сельского поселения</w:t>
            </w:r>
          </w:p>
          <w:p w:rsidR="00476D6A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Кнехт Е.С.  </w:t>
            </w:r>
            <w:r w:rsidR="00476D6A" w:rsidRPr="00C240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до 15 декабря года, следующего за </w:t>
            </w:r>
            <w:proofErr w:type="gramStart"/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Заместитель главы администрации  сельского поселения </w:t>
            </w:r>
          </w:p>
          <w:p w:rsidR="00476D6A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Кнехт Е.С.  </w:t>
            </w:r>
            <w:r w:rsidR="00476D6A" w:rsidRPr="00C240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Глава Манойлинского сельского поселения 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С.В. Литвиненко</w:t>
            </w:r>
          </w:p>
        </w:tc>
      </w:tr>
      <w:tr w:rsidR="00476D6A" w:rsidRPr="00C2401E" w:rsidTr="00B15EAE">
        <w:trPr>
          <w:cantSplit/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  <w:b/>
              </w:rPr>
              <w:t>Взаимодействие с правоохранительными органами</w:t>
            </w:r>
          </w:p>
        </w:tc>
      </w:tr>
      <w:tr w:rsidR="00476D6A" w:rsidRPr="00C2401E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C24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      </w:r>
            <w:proofErr w:type="gramEnd"/>
            <w:r w:rsidRPr="00C2401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gramStart"/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урегулировании</w:t>
            </w:r>
            <w:proofErr w:type="gramEnd"/>
            <w:r w:rsidRPr="00C2401E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интересов, исполнения обязанностей, установленных Федеральным </w:t>
            </w:r>
            <w:hyperlink r:id="rId9" w:history="1">
              <w:r w:rsidRPr="00C2401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C2401E">
              <w:rPr>
                <w:rFonts w:ascii="Times New Roman" w:hAnsi="Times New Roman" w:cs="Times New Roman"/>
                <w:sz w:val="20"/>
                <w:szCs w:val="20"/>
              </w:rPr>
              <w:t xml:space="preserve"> от 25 декабря 2008 г. N 273-ФЗ "О противодействии коррупции" и другими федеральными законами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Заместитель главы администрации  сельского поселения</w:t>
            </w:r>
          </w:p>
          <w:p w:rsidR="00476D6A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Кнехт Е.С.  </w:t>
            </w:r>
            <w:r w:rsidR="00476D6A" w:rsidRPr="00C240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Глава Манойлинского сельского поселения</w:t>
            </w:r>
          </w:p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 С.В. Литвиненко</w:t>
            </w:r>
          </w:p>
        </w:tc>
      </w:tr>
      <w:tr w:rsidR="00476D6A" w:rsidRPr="00C2401E" w:rsidTr="00C2401E">
        <w:trPr>
          <w:cantSplit/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401E">
              <w:rPr>
                <w:rFonts w:ascii="Times New Roman" w:hAnsi="Times New Roman" w:cs="Times New Roman"/>
                <w:b/>
              </w:rPr>
              <w:t>Проведение мероприятий по противодействию коррупции в основных коррупционно опасных сферах</w:t>
            </w:r>
          </w:p>
        </w:tc>
      </w:tr>
      <w:tr w:rsidR="00476D6A" w:rsidRPr="00C2401E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lastRenderedPageBreak/>
              <w:t>9.1.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476D6A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открытости, прозрачности в информационно-контрактной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C2401E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  <w:r w:rsidR="005D7C47" w:rsidRPr="00C2401E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6A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Главный экономист администрации Манойлинского сельского поселения</w:t>
            </w:r>
          </w:p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C2401E">
              <w:rPr>
                <w:rFonts w:ascii="Times New Roman" w:hAnsi="Times New Roman" w:cs="Times New Roman"/>
              </w:rPr>
              <w:t>Джунскалиева</w:t>
            </w:r>
            <w:proofErr w:type="spellEnd"/>
            <w:r w:rsidRPr="00C2401E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5D7C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Глава Манойлинского сельского поселения</w:t>
            </w:r>
          </w:p>
          <w:p w:rsidR="00476D6A" w:rsidRPr="00C2401E" w:rsidRDefault="005D7C47" w:rsidP="005D7C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 С.В. Литвиненко</w:t>
            </w:r>
          </w:p>
        </w:tc>
      </w:tr>
      <w:tr w:rsidR="005D7C47" w:rsidRPr="00C2401E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C2401E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  <w:r w:rsidR="005D7C47" w:rsidRPr="00C2401E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7B26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Заместитель главы администрации  сельского поселения</w:t>
            </w:r>
          </w:p>
          <w:p w:rsidR="005D7C47" w:rsidRPr="00C2401E" w:rsidRDefault="005D7C47" w:rsidP="007B26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Кнехт Е.С.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5D7C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Глава Манойлинского сельского поселения</w:t>
            </w:r>
          </w:p>
          <w:p w:rsidR="005D7C47" w:rsidRPr="00C2401E" w:rsidRDefault="005D7C47" w:rsidP="005D7C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 xml:space="preserve"> С.В. Литвиненко</w:t>
            </w:r>
          </w:p>
        </w:tc>
      </w:tr>
      <w:tr w:rsidR="005D7C47" w:rsidRPr="00C2401E" w:rsidTr="00B15EAE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  <w:b/>
              </w:rPr>
              <w:t>Противодействие коррупции при помощи средств массовой информации, формирование стойкого неприятия коррупции в обществе</w:t>
            </w:r>
          </w:p>
        </w:tc>
      </w:tr>
      <w:tr w:rsidR="005D7C47" w:rsidRPr="00C2401E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об использовании средств местного бюджета (в том числе направленных на реализацию государственных и муниципальных программ)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Ежегодно до 01 июня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7C47" w:rsidRPr="00C2401E" w:rsidTr="00B15EAE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1E"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антикоррупционной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2401E">
              <w:rPr>
                <w:rFonts w:ascii="Times New Roman" w:hAnsi="Times New Roman" w:cs="Times New Roman"/>
              </w:rPr>
              <w:t>май, ноябрь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47" w:rsidRPr="00C2401E" w:rsidRDefault="005D7C47" w:rsidP="00B15E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76D6A" w:rsidRPr="00C2401E" w:rsidRDefault="00476D6A" w:rsidP="00476D6A">
      <w:pPr>
        <w:rPr>
          <w:rFonts w:ascii="Times New Roman" w:hAnsi="Times New Roman" w:cs="Times New Roman"/>
          <w:sz w:val="20"/>
          <w:szCs w:val="20"/>
        </w:rPr>
      </w:pPr>
    </w:p>
    <w:p w:rsidR="00E135DA" w:rsidRDefault="00C2401E" w:rsidP="00C240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C2401E" w:rsidRPr="00C2401E" w:rsidRDefault="00C2401E" w:rsidP="00C24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            Е.С. Кнехт</w:t>
      </w:r>
    </w:p>
    <w:p w:rsidR="00E135DA" w:rsidRDefault="00E135DA" w:rsidP="00E135DA">
      <w:pPr>
        <w:rPr>
          <w:rFonts w:ascii="Times New Roman" w:hAnsi="Times New Roman" w:cs="Times New Roman"/>
          <w:sz w:val="24"/>
          <w:szCs w:val="24"/>
        </w:rPr>
      </w:pPr>
    </w:p>
    <w:p w:rsidR="00B52961" w:rsidRDefault="00B52961" w:rsidP="00E135DA">
      <w:pPr>
        <w:rPr>
          <w:rFonts w:ascii="Times New Roman" w:hAnsi="Times New Roman" w:cs="Times New Roman"/>
          <w:sz w:val="24"/>
          <w:szCs w:val="24"/>
        </w:rPr>
      </w:pPr>
    </w:p>
    <w:p w:rsidR="00B52961" w:rsidRDefault="00B52961" w:rsidP="00E135DA">
      <w:pPr>
        <w:rPr>
          <w:rFonts w:ascii="Times New Roman" w:hAnsi="Times New Roman" w:cs="Times New Roman"/>
          <w:sz w:val="24"/>
          <w:szCs w:val="24"/>
        </w:rPr>
      </w:pPr>
    </w:p>
    <w:p w:rsidR="00B52961" w:rsidRDefault="00B52961" w:rsidP="00E135DA">
      <w:pPr>
        <w:rPr>
          <w:rFonts w:ascii="Times New Roman" w:hAnsi="Times New Roman" w:cs="Times New Roman"/>
          <w:sz w:val="24"/>
          <w:szCs w:val="24"/>
        </w:rPr>
      </w:pPr>
    </w:p>
    <w:p w:rsidR="00B52961" w:rsidRDefault="00B52961" w:rsidP="00E135DA">
      <w:pPr>
        <w:rPr>
          <w:rFonts w:ascii="Times New Roman" w:hAnsi="Times New Roman" w:cs="Times New Roman"/>
          <w:sz w:val="24"/>
          <w:szCs w:val="24"/>
        </w:rPr>
      </w:pPr>
    </w:p>
    <w:p w:rsidR="007E3F01" w:rsidRPr="00C2401E" w:rsidRDefault="007E3F01" w:rsidP="00E135DA">
      <w:pPr>
        <w:rPr>
          <w:rFonts w:ascii="Times New Roman" w:hAnsi="Times New Roman" w:cs="Times New Roman"/>
          <w:sz w:val="24"/>
          <w:szCs w:val="24"/>
        </w:rPr>
      </w:pPr>
    </w:p>
    <w:p w:rsidR="00B52961" w:rsidRPr="00DF6127" w:rsidRDefault="00B52961" w:rsidP="00B52961">
      <w:pPr>
        <w:pStyle w:val="1"/>
        <w:rPr>
          <w:color w:val="000000"/>
        </w:rPr>
      </w:pPr>
      <w:r w:rsidRPr="00DF6127">
        <w:rPr>
          <w:color w:val="000000"/>
        </w:rPr>
        <w:lastRenderedPageBreak/>
        <w:t>АДМИНИСТРАЦИЯ  МАНОЙЛИНСКОГО</w:t>
      </w:r>
    </w:p>
    <w:p w:rsidR="00B52961" w:rsidRDefault="00B52961" w:rsidP="00B52961">
      <w:pPr>
        <w:pStyle w:val="1"/>
        <w:rPr>
          <w:color w:val="000000"/>
        </w:rPr>
      </w:pPr>
      <w:r w:rsidRPr="00DF6127">
        <w:rPr>
          <w:color w:val="000000"/>
        </w:rPr>
        <w:t xml:space="preserve">СЕЛЬСКОГО ПОСЕЛЕНИЯ </w:t>
      </w:r>
    </w:p>
    <w:p w:rsidR="00B52961" w:rsidRDefault="00B52961" w:rsidP="00B52961">
      <w:pPr>
        <w:pStyle w:val="1"/>
        <w:rPr>
          <w:color w:val="000000"/>
        </w:rPr>
      </w:pPr>
      <w:r w:rsidRPr="00DF6127">
        <w:rPr>
          <w:color w:val="000000"/>
        </w:rPr>
        <w:t>КЛЕТСКОГО</w:t>
      </w:r>
      <w:r>
        <w:rPr>
          <w:color w:val="000000"/>
        </w:rPr>
        <w:t xml:space="preserve"> МУНИЦИПАЛЬНОГО</w:t>
      </w:r>
      <w:r w:rsidRPr="00DF6127">
        <w:rPr>
          <w:color w:val="000000"/>
        </w:rPr>
        <w:t xml:space="preserve"> РАЙОНА </w:t>
      </w:r>
    </w:p>
    <w:p w:rsidR="00B52961" w:rsidRPr="00DF6127" w:rsidRDefault="00B52961" w:rsidP="00B52961">
      <w:pPr>
        <w:pStyle w:val="1"/>
        <w:pBdr>
          <w:bottom w:val="single" w:sz="4" w:space="1" w:color="auto"/>
        </w:pBdr>
        <w:rPr>
          <w:color w:val="000000"/>
        </w:rPr>
      </w:pPr>
      <w:r w:rsidRPr="00DF6127">
        <w:rPr>
          <w:color w:val="000000"/>
        </w:rPr>
        <w:t xml:space="preserve"> ВОЛГОГРАДСКОЙ  ОБЛАСТИ</w:t>
      </w:r>
    </w:p>
    <w:p w:rsidR="00B52961" w:rsidRPr="00164938" w:rsidRDefault="00B52961" w:rsidP="00B52961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B52961" w:rsidRPr="00DF6127" w:rsidTr="00661427">
        <w:trPr>
          <w:trHeight w:val="180"/>
        </w:trPr>
        <w:tc>
          <w:tcPr>
            <w:tcW w:w="9180" w:type="dxa"/>
          </w:tcPr>
          <w:p w:rsidR="00B52961" w:rsidRPr="00DF6127" w:rsidRDefault="00B52961" w:rsidP="00661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961" w:rsidRPr="00A71F6F" w:rsidRDefault="00B52961" w:rsidP="00B52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6F">
        <w:rPr>
          <w:rFonts w:ascii="Times New Roman" w:hAnsi="Times New Roman" w:cs="Times New Roman"/>
          <w:b/>
          <w:sz w:val="24"/>
          <w:szCs w:val="24"/>
        </w:rPr>
        <w:t>РАСПОРЯЖЕНИЕ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52961" w:rsidRPr="00A71F6F" w:rsidRDefault="00B52961" w:rsidP="00B5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марта 2021 года                                                                                                      № 12-р</w:t>
      </w:r>
    </w:p>
    <w:p w:rsidR="00B52961" w:rsidRPr="002C429A" w:rsidRDefault="00B52961" w:rsidP="00B52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29A">
        <w:rPr>
          <w:rFonts w:ascii="Times New Roman" w:hAnsi="Times New Roman" w:cs="Times New Roman"/>
          <w:b/>
          <w:sz w:val="24"/>
          <w:szCs w:val="24"/>
        </w:rPr>
        <w:t xml:space="preserve">О перерегистрации граждан, состоящих на учете в качестве нуждающихся в жилых помещениях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B52961" w:rsidRDefault="00B52961" w:rsidP="00B52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961" w:rsidRDefault="00B52961" w:rsidP="00B52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429A">
        <w:rPr>
          <w:rFonts w:ascii="Times New Roman" w:hAnsi="Times New Roman" w:cs="Times New Roman"/>
          <w:sz w:val="24"/>
          <w:szCs w:val="24"/>
        </w:rPr>
        <w:t xml:space="preserve">В соответствии со статьей 14 Жилищного кодекса Российской Федерации, Законом </w:t>
      </w: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2C429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01.12</w:t>
      </w:r>
      <w:r w:rsidRPr="002C429A">
        <w:rPr>
          <w:rFonts w:ascii="Times New Roman" w:hAnsi="Times New Roman" w:cs="Times New Roman"/>
          <w:sz w:val="24"/>
          <w:szCs w:val="24"/>
        </w:rPr>
        <w:t xml:space="preserve">.2005 N </w:t>
      </w:r>
      <w:r>
        <w:rPr>
          <w:rFonts w:ascii="Times New Roman" w:hAnsi="Times New Roman" w:cs="Times New Roman"/>
          <w:sz w:val="24"/>
          <w:szCs w:val="24"/>
        </w:rPr>
        <w:t>1125-ОД</w:t>
      </w:r>
      <w:r w:rsidRPr="002C429A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 порядке ведения органами местного самоуправления учета граждан в качестве нуждающихся  жилых помещениях, предоставляемых по договорам социального найма в Волгоградской области</w:t>
      </w:r>
      <w:r w:rsidRPr="002C429A">
        <w:rPr>
          <w:rFonts w:ascii="Times New Roman" w:hAnsi="Times New Roman" w:cs="Times New Roman"/>
          <w:sz w:val="24"/>
          <w:szCs w:val="24"/>
        </w:rPr>
        <w:t xml:space="preserve">",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области:</w:t>
      </w:r>
    </w:p>
    <w:p w:rsidR="00B52961" w:rsidRDefault="00B52961" w:rsidP="00B52961">
      <w:pPr>
        <w:jc w:val="both"/>
        <w:rPr>
          <w:rFonts w:ascii="Times New Roman" w:hAnsi="Times New Roman" w:cs="Times New Roman"/>
          <w:sz w:val="24"/>
          <w:szCs w:val="24"/>
        </w:rPr>
      </w:pPr>
      <w:r w:rsidRPr="002C429A">
        <w:rPr>
          <w:rFonts w:ascii="Times New Roman" w:hAnsi="Times New Roman" w:cs="Times New Roman"/>
          <w:sz w:val="24"/>
          <w:szCs w:val="24"/>
        </w:rPr>
        <w:t xml:space="preserve"> 1. Провести в пе</w:t>
      </w:r>
      <w:r>
        <w:rPr>
          <w:rFonts w:ascii="Times New Roman" w:hAnsi="Times New Roman" w:cs="Times New Roman"/>
          <w:sz w:val="24"/>
          <w:szCs w:val="24"/>
        </w:rPr>
        <w:t>риод с 1 января по 31 марта 2021</w:t>
      </w:r>
      <w:r w:rsidRPr="002C429A">
        <w:rPr>
          <w:rFonts w:ascii="Times New Roman" w:hAnsi="Times New Roman" w:cs="Times New Roman"/>
          <w:sz w:val="24"/>
          <w:szCs w:val="24"/>
        </w:rPr>
        <w:t xml:space="preserve"> года перерегистрацию граждан, состоящих на учете в качестве нуждающихся в жилых помещениях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2C4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961" w:rsidRDefault="00B52961" w:rsidP="00B52961">
      <w:pPr>
        <w:jc w:val="both"/>
        <w:rPr>
          <w:rFonts w:ascii="Times New Roman" w:hAnsi="Times New Roman" w:cs="Times New Roman"/>
          <w:sz w:val="24"/>
          <w:szCs w:val="24"/>
        </w:rPr>
      </w:pPr>
      <w:r w:rsidRPr="002C429A">
        <w:rPr>
          <w:rFonts w:ascii="Times New Roman" w:hAnsi="Times New Roman" w:cs="Times New Roman"/>
          <w:sz w:val="24"/>
          <w:szCs w:val="24"/>
        </w:rPr>
        <w:t>2. Гражданам, состоящим на учете в качестве нуждающихся в жилых помещениях необходимо в пер</w:t>
      </w:r>
      <w:r>
        <w:rPr>
          <w:rFonts w:ascii="Times New Roman" w:hAnsi="Times New Roman" w:cs="Times New Roman"/>
          <w:sz w:val="24"/>
          <w:szCs w:val="24"/>
        </w:rPr>
        <w:t>иод с 09 января по 31 марта 2021</w:t>
      </w:r>
      <w:r w:rsidRPr="002C429A">
        <w:rPr>
          <w:rFonts w:ascii="Times New Roman" w:hAnsi="Times New Roman" w:cs="Times New Roman"/>
          <w:sz w:val="24"/>
          <w:szCs w:val="24"/>
        </w:rPr>
        <w:t xml:space="preserve"> года представить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2C429A">
        <w:rPr>
          <w:rFonts w:ascii="Times New Roman" w:hAnsi="Times New Roman" w:cs="Times New Roman"/>
          <w:sz w:val="24"/>
          <w:szCs w:val="24"/>
        </w:rPr>
        <w:t xml:space="preserve"> сведения, подтверждающие их статус нуждающихся в жилых помещениях. </w:t>
      </w:r>
    </w:p>
    <w:p w:rsidR="00B52961" w:rsidRDefault="00B52961" w:rsidP="00B52961">
      <w:pPr>
        <w:jc w:val="both"/>
        <w:rPr>
          <w:rFonts w:ascii="Times New Roman" w:hAnsi="Times New Roman" w:cs="Times New Roman"/>
          <w:sz w:val="24"/>
          <w:szCs w:val="24"/>
        </w:rPr>
      </w:pPr>
      <w:r w:rsidRPr="002C429A">
        <w:rPr>
          <w:rFonts w:ascii="Times New Roman" w:hAnsi="Times New Roman" w:cs="Times New Roman"/>
          <w:sz w:val="24"/>
          <w:szCs w:val="24"/>
        </w:rPr>
        <w:t xml:space="preserve">3. Перерегистрацию считать проведенной только после внесения изменений в учетные дела </w:t>
      </w:r>
      <w:r>
        <w:rPr>
          <w:rFonts w:ascii="Times New Roman" w:hAnsi="Times New Roman" w:cs="Times New Roman"/>
          <w:sz w:val="24"/>
          <w:szCs w:val="24"/>
        </w:rPr>
        <w:t>граждан. В срок до 1 апреля 2021</w:t>
      </w:r>
      <w:r w:rsidRPr="002C429A">
        <w:rPr>
          <w:rFonts w:ascii="Times New Roman" w:hAnsi="Times New Roman" w:cs="Times New Roman"/>
          <w:sz w:val="24"/>
          <w:szCs w:val="24"/>
        </w:rPr>
        <w:t xml:space="preserve"> года составить уточненный список граждан, состоящих на учете в качестве нуждающихся в жилых помещениях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2C4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961" w:rsidRDefault="00B52961" w:rsidP="00B52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429A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2C429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информационном листе</w:t>
      </w:r>
      <w:r w:rsidRPr="002C429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Родной  хуторок</w:t>
      </w:r>
      <w:r w:rsidRPr="002C429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2C429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2C42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429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C4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961" w:rsidRDefault="00B52961" w:rsidP="00B52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E135DA" w:rsidRPr="00C2401E" w:rsidRDefault="00B52961" w:rsidP="00B529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Е.С. Кнехт</w:t>
      </w:r>
    </w:p>
    <w:p w:rsidR="00E135DA" w:rsidRPr="00C2401E" w:rsidRDefault="00E135DA" w:rsidP="00E135DA">
      <w:pPr>
        <w:rPr>
          <w:rFonts w:ascii="Times New Roman" w:hAnsi="Times New Roman" w:cs="Times New Roman"/>
          <w:sz w:val="24"/>
          <w:szCs w:val="24"/>
        </w:rPr>
      </w:pPr>
    </w:p>
    <w:p w:rsidR="00E135DA" w:rsidRDefault="00E135DA" w:rsidP="00E135DA">
      <w:pPr>
        <w:rPr>
          <w:rFonts w:ascii="Times New Roman" w:hAnsi="Times New Roman" w:cs="Times New Roman"/>
          <w:sz w:val="24"/>
          <w:szCs w:val="24"/>
        </w:rPr>
      </w:pPr>
    </w:p>
    <w:p w:rsidR="00DF1968" w:rsidRDefault="00DF1968" w:rsidP="00E135DA">
      <w:pPr>
        <w:rPr>
          <w:rFonts w:ascii="Times New Roman" w:hAnsi="Times New Roman" w:cs="Times New Roman"/>
          <w:sz w:val="24"/>
          <w:szCs w:val="24"/>
        </w:rPr>
      </w:pPr>
    </w:p>
    <w:p w:rsidR="00A43CA4" w:rsidRPr="00A43CA4" w:rsidRDefault="00A43CA4" w:rsidP="00A43CA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b/>
          <w:bCs/>
          <w:color w:val="252525"/>
        </w:rPr>
        <w:lastRenderedPageBreak/>
        <w:t>Памятка о мерах пожарной безопасности в быту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75% пожаров от общего их количества происходящих в городе, возникают в жилых домах.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Пожары уничтожают домашнее имущество, наносят государству и собственникам материальный ущерб. Получают травмы и гибнут люди.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Наиболее распространенными причинами пожаров являются: неосторожность при курении – 50%, шалость детей с огнем – 10%, нарушение правил при эксплуатации электрооборудования, электробытовых приборов и электросетей – 10%, неосторожное обращение с огнем – 8%. Много пожаров происходит по вине лиц, находящихся в нетрезвом состоянии. Большинство погибших на пожарах люди пенсионного возраста.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Изложенные в настоящей памятке правила пожарной безопасности просты и доступны к выполнению каждому. Их соблюдение поможет сохранить от уничтожения огнем ваше имущество и жилище.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b/>
          <w:bCs/>
          <w:color w:val="252525"/>
        </w:rPr>
        <w:t>ПОМНИТЕ И СОБЛЮДАЙТЕ ПРАВИЛА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b/>
          <w:bCs/>
          <w:color w:val="252525"/>
        </w:rPr>
        <w:t>ПОЖАРНОЙ БЕЗОПАСНОСТИ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 xml:space="preserve">ПРИ ПОЛЬЗОВАНИИ ЭЛЕКТРОЭНЕРГИЕЙ ВКЛЮЧАЙТЕ в электросеть утюг, плитку, чайник и другие </w:t>
      </w:r>
      <w:proofErr w:type="gramStart"/>
      <w:r w:rsidRPr="00A43CA4">
        <w:rPr>
          <w:rFonts w:ascii="Times New Roman" w:eastAsia="Times New Roman" w:hAnsi="Times New Roman" w:cs="Times New Roman"/>
          <w:color w:val="252525"/>
        </w:rPr>
        <w:t>электроприборы</w:t>
      </w:r>
      <w:proofErr w:type="gramEnd"/>
      <w:r w:rsidRPr="00A43CA4">
        <w:rPr>
          <w:rFonts w:ascii="Times New Roman" w:eastAsia="Times New Roman" w:hAnsi="Times New Roman" w:cs="Times New Roman"/>
          <w:color w:val="252525"/>
        </w:rPr>
        <w:t xml:space="preserve">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 xml:space="preserve">СЛЕДИТЕ, чтобы электрические лампы не касались </w:t>
      </w:r>
      <w:proofErr w:type="gramStart"/>
      <w:r w:rsidRPr="00A43CA4">
        <w:rPr>
          <w:rFonts w:ascii="Times New Roman" w:eastAsia="Times New Roman" w:hAnsi="Times New Roman" w:cs="Times New Roman"/>
          <w:color w:val="252525"/>
        </w:rPr>
        <w:t>бумажных</w:t>
      </w:r>
      <w:proofErr w:type="gramEnd"/>
      <w:r w:rsidRPr="00A43CA4">
        <w:rPr>
          <w:rFonts w:ascii="Times New Roman" w:eastAsia="Times New Roman" w:hAnsi="Times New Roman" w:cs="Times New Roman"/>
          <w:color w:val="252525"/>
        </w:rPr>
        <w:t xml:space="preserve"> и тканевых </w:t>
      </w:r>
      <w:proofErr w:type="spellStart"/>
      <w:r w:rsidRPr="00A43CA4">
        <w:rPr>
          <w:rFonts w:ascii="Times New Roman" w:eastAsia="Times New Roman" w:hAnsi="Times New Roman" w:cs="Times New Roman"/>
          <w:color w:val="252525"/>
        </w:rPr>
        <w:t>абажюров</w:t>
      </w:r>
      <w:proofErr w:type="spellEnd"/>
      <w:r w:rsidRPr="00A43CA4">
        <w:rPr>
          <w:rFonts w:ascii="Times New Roman" w:eastAsia="Times New Roman" w:hAnsi="Times New Roman" w:cs="Times New Roman"/>
          <w:color w:val="252525"/>
        </w:rPr>
        <w:t>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НЕ ЗАБЫВАЙТЕ,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НЕ ПРИМЕНЯЙТЕ удлинителей кустарного изготовления.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ОПАСНО использовать неисправные выключатели, розетки, вилки, оголенные провода, соединять провода при помощи скрутки.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СЕРЬЕЗНУЮ ОПАСНОСТЬ представляет использование нестандартных самодельных предохранителей («жучков»).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Электросеть от перегрузок и коротких замыканий защищают предохранители только заводского изготовления.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СЛЕДИТЕ за исправностью и чистотой всех электробытовых приборов. Монтаж электропроводки и её ремонт доверяйте только специалистам.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b/>
          <w:bCs/>
          <w:color w:val="252525"/>
        </w:rPr>
        <w:t>СОБЛЮДАЙТЕ ПРАВИЛА ПОЖАРНОЙ БЕЗОПАСНОСТИ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b/>
          <w:bCs/>
          <w:color w:val="252525"/>
        </w:rPr>
        <w:t>ПРИ ПОЛЬЗОВАНИИ ГОРЮЧИМИ ЖИДКОСТЯМИ: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ОЧЕНЬ ОПАСНО стирать в бензине и других легковоспламеняющихся жидкостях промасленную одежду.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НЕДОПУСТИМО курение или зажигание спичек при пользовании бензином, ацетоном, керосином, растворителями.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 xml:space="preserve"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</w:t>
      </w:r>
      <w:r w:rsidRPr="00A43CA4">
        <w:rPr>
          <w:rFonts w:ascii="Times New Roman" w:eastAsia="Times New Roman" w:hAnsi="Times New Roman" w:cs="Times New Roman"/>
          <w:color w:val="252525"/>
        </w:rPr>
        <w:lastRenderedPageBreak/>
        <w:t xml:space="preserve">производите подогрев на открытом огне пожароопасных мастик (БМ, гамму, скипидарную, зеркальную на силиконе и т. п.), а также других предметов бытовой химии. Опасно курить и применять огонь во время натирки и </w:t>
      </w:r>
      <w:proofErr w:type="gramStart"/>
      <w:r w:rsidRPr="00A43CA4">
        <w:rPr>
          <w:rFonts w:ascii="Times New Roman" w:eastAsia="Times New Roman" w:hAnsi="Times New Roman" w:cs="Times New Roman"/>
          <w:color w:val="252525"/>
        </w:rPr>
        <w:t>покрытии</w:t>
      </w:r>
      <w:proofErr w:type="gramEnd"/>
      <w:r w:rsidRPr="00A43CA4">
        <w:rPr>
          <w:rFonts w:ascii="Times New Roman" w:eastAsia="Times New Roman" w:hAnsi="Times New Roman" w:cs="Times New Roman"/>
          <w:color w:val="252525"/>
        </w:rPr>
        <w:t xml:space="preserve"> лаком полов, наклейки линолеума и плитки.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b/>
          <w:bCs/>
          <w:color w:val="252525"/>
        </w:rPr>
        <w:t>БУДЬТЕ ОСТОРОЖНЫ С ОТКРЫТЫМ ОГНЕМ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Наибольшее число пожаров в квартирах происходит от небрежного курения (выбрасывания непогашенных окурков и спичек с балконов и окон). Особую опасность представляет курение в постели, лиц, находящихся в нетрезвом состоянии.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При посещении подвала, чердака, сарая, кладовки, гаража не допускайте курения и освещения зажженной спичкой или свечой.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b/>
          <w:bCs/>
          <w:color w:val="252525"/>
        </w:rPr>
        <w:t>НЕ ДОПУСКАЙТЕ ШАЛОСТИ ДЕТЕЙ С ОГНЕМ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Храните спички в местах, недоступных для детей. Шалость детей со спичками – частая причина пожаров.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Новогодняя елка тоже может быть причиной пожара. Чтобы этого не случилось:</w:t>
      </w:r>
    </w:p>
    <w:p w:rsidR="00A43CA4" w:rsidRPr="00A43CA4" w:rsidRDefault="00A43CA4" w:rsidP="00A43CA4">
      <w:pPr>
        <w:numPr>
          <w:ilvl w:val="0"/>
          <w:numId w:val="1"/>
        </w:numPr>
        <w:shd w:val="clear" w:color="auto" w:fill="FFFFFF"/>
        <w:spacing w:after="90" w:line="240" w:lineRule="auto"/>
        <w:ind w:left="300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елку ставьте на устойчивую подставку и подальше от приборов отопления;</w:t>
      </w:r>
    </w:p>
    <w:p w:rsidR="00A43CA4" w:rsidRPr="00A43CA4" w:rsidRDefault="00A43CA4" w:rsidP="00A43CA4">
      <w:pPr>
        <w:numPr>
          <w:ilvl w:val="0"/>
          <w:numId w:val="1"/>
        </w:numPr>
        <w:shd w:val="clear" w:color="auto" w:fill="FFFFFF"/>
        <w:spacing w:after="90" w:line="240" w:lineRule="auto"/>
        <w:ind w:left="300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нельзя украшать елку целлулоидными игрушками, обертывать подставку и елку ватой непропитанной огнезащитным составом;</w:t>
      </w:r>
    </w:p>
    <w:p w:rsidR="00A43CA4" w:rsidRPr="00A43CA4" w:rsidRDefault="00A43CA4" w:rsidP="00A43CA4">
      <w:pPr>
        <w:numPr>
          <w:ilvl w:val="0"/>
          <w:numId w:val="1"/>
        </w:numPr>
        <w:shd w:val="clear" w:color="auto" w:fill="FFFFFF"/>
        <w:spacing w:after="90" w:line="240" w:lineRule="auto"/>
        <w:ind w:left="300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 xml:space="preserve">освещать елку следует </w:t>
      </w:r>
      <w:proofErr w:type="spellStart"/>
      <w:r w:rsidRPr="00A43CA4">
        <w:rPr>
          <w:rFonts w:ascii="Times New Roman" w:eastAsia="Times New Roman" w:hAnsi="Times New Roman" w:cs="Times New Roman"/>
          <w:color w:val="252525"/>
        </w:rPr>
        <w:t>электрогирляндами</w:t>
      </w:r>
      <w:proofErr w:type="spellEnd"/>
      <w:r w:rsidRPr="00A43CA4">
        <w:rPr>
          <w:rFonts w:ascii="Times New Roman" w:eastAsia="Times New Roman" w:hAnsi="Times New Roman" w:cs="Times New Roman"/>
          <w:color w:val="252525"/>
        </w:rPr>
        <w:t xml:space="preserve"> только заводского изготовления;</w:t>
      </w:r>
    </w:p>
    <w:p w:rsidR="00A43CA4" w:rsidRPr="00A43CA4" w:rsidRDefault="00A43CA4" w:rsidP="00A43CA4">
      <w:pPr>
        <w:numPr>
          <w:ilvl w:val="0"/>
          <w:numId w:val="1"/>
        </w:numPr>
        <w:shd w:val="clear" w:color="auto" w:fill="FFFFFF"/>
        <w:spacing w:after="90" w:line="240" w:lineRule="auto"/>
        <w:ind w:left="300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в помещении не разрешается зажигать различные фейерверки, бенгальские огни, хлопушки, свечи;</w:t>
      </w:r>
    </w:p>
    <w:p w:rsidR="00A43CA4" w:rsidRPr="00A43CA4" w:rsidRDefault="00A43CA4" w:rsidP="00A43CA4">
      <w:pPr>
        <w:numPr>
          <w:ilvl w:val="0"/>
          <w:numId w:val="1"/>
        </w:numPr>
        <w:shd w:val="clear" w:color="auto" w:fill="FFFFFF"/>
        <w:spacing w:after="90" w:line="240" w:lineRule="auto"/>
        <w:ind w:left="300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нельзя одевать детей в костюмы из ваты и марли, непропитанные огнезащитным составом.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Для того</w:t>
      </w:r>
      <w:proofErr w:type="gramStart"/>
      <w:r w:rsidRPr="00A43CA4">
        <w:rPr>
          <w:rFonts w:ascii="Times New Roman" w:eastAsia="Times New Roman" w:hAnsi="Times New Roman" w:cs="Times New Roman"/>
          <w:color w:val="252525"/>
        </w:rPr>
        <w:t>,</w:t>
      </w:r>
      <w:proofErr w:type="gramEnd"/>
      <w:r w:rsidRPr="00A43CA4">
        <w:rPr>
          <w:rFonts w:ascii="Times New Roman" w:eastAsia="Times New Roman" w:hAnsi="Times New Roman" w:cs="Times New Roman"/>
          <w:color w:val="252525"/>
        </w:rPr>
        <w:t xml:space="preserve"> чтобы противопожарные средства были в постоянной готовности, НЕОБХОДИМО:</w:t>
      </w:r>
    </w:p>
    <w:p w:rsidR="00A43CA4" w:rsidRPr="00A43CA4" w:rsidRDefault="00A43CA4" w:rsidP="00A43CA4">
      <w:pPr>
        <w:numPr>
          <w:ilvl w:val="0"/>
          <w:numId w:val="2"/>
        </w:numPr>
        <w:shd w:val="clear" w:color="auto" w:fill="FFFFFF"/>
        <w:spacing w:after="90" w:line="240" w:lineRule="auto"/>
        <w:ind w:left="300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дверь коридоров, в которых расположены пожарные краны, закрывать на замки, а также следить за наличием и исправностью уплотняющих прокладок в створе квартирной двери;</w:t>
      </w:r>
    </w:p>
    <w:p w:rsidR="00A43CA4" w:rsidRPr="00A43CA4" w:rsidRDefault="00A43CA4" w:rsidP="00A43CA4">
      <w:pPr>
        <w:numPr>
          <w:ilvl w:val="0"/>
          <w:numId w:val="2"/>
        </w:numPr>
        <w:shd w:val="clear" w:color="auto" w:fill="FFFFFF"/>
        <w:spacing w:after="90" w:line="240" w:lineRule="auto"/>
        <w:ind w:left="300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доступ к люку на балконе содержать свободным, в зимнее время крышку люка очищать от снега и льда;</w:t>
      </w:r>
    </w:p>
    <w:p w:rsidR="00A43CA4" w:rsidRPr="00A43CA4" w:rsidRDefault="00A43CA4" w:rsidP="00A43CA4">
      <w:pPr>
        <w:numPr>
          <w:ilvl w:val="0"/>
          <w:numId w:val="2"/>
        </w:numPr>
        <w:shd w:val="clear" w:color="auto" w:fill="FFFFFF"/>
        <w:spacing w:after="90" w:line="240" w:lineRule="auto"/>
        <w:ind w:left="300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в коридоре, идущем от лестничной клетки к квартире, не складывать и не хранить различные вещи мебель и т.п.;</w:t>
      </w:r>
    </w:p>
    <w:p w:rsidR="00A43CA4" w:rsidRPr="00A43CA4" w:rsidRDefault="00A43CA4" w:rsidP="00A43CA4">
      <w:pPr>
        <w:numPr>
          <w:ilvl w:val="0"/>
          <w:numId w:val="2"/>
        </w:numPr>
        <w:shd w:val="clear" w:color="auto" w:fill="FFFFFF"/>
        <w:spacing w:after="90" w:line="240" w:lineRule="auto"/>
        <w:ind w:left="300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следить, чтобы ящики пожарных кранов были полностью укомплектованы рукавами и стволами;</w:t>
      </w:r>
    </w:p>
    <w:p w:rsidR="00A43CA4" w:rsidRPr="00A43CA4" w:rsidRDefault="00A43CA4" w:rsidP="00A43CA4">
      <w:pPr>
        <w:numPr>
          <w:ilvl w:val="0"/>
          <w:numId w:val="2"/>
        </w:numPr>
        <w:shd w:val="clear" w:color="auto" w:fill="FFFFFF"/>
        <w:spacing w:after="90" w:line="240" w:lineRule="auto"/>
        <w:ind w:left="300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не разрешать детям включать противопожарные устройства;</w:t>
      </w:r>
    </w:p>
    <w:p w:rsidR="00A43CA4" w:rsidRPr="00A43CA4" w:rsidRDefault="00A43CA4" w:rsidP="00A43CA4">
      <w:pPr>
        <w:numPr>
          <w:ilvl w:val="0"/>
          <w:numId w:val="2"/>
        </w:numPr>
        <w:shd w:val="clear" w:color="auto" w:fill="FFFFFF"/>
        <w:spacing w:after="90" w:line="240" w:lineRule="auto"/>
        <w:ind w:left="300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при обнаружении каких-либо неисправностей противопожарного оборудования в доме, немедленно сообщить об этом в жилищную организацию.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В СЛУЧАЕ ПОЖАРА ИЛИ ПОЯВЛЕНИЯ ДЫМА НЕМЕДЛЕННО СООБЩИТЕ В ПОЖАРНУЮ ОХРАНУ ПО ТЕЛЕФОНУ – «101» с мобильного и «01» с городского телефона, УКАЗАВ ТОЧНЫЙ АДРЕС.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lastRenderedPageBreak/>
        <w:t>До прибытия пожарной части примите меры к эвакуации людей и имущества, приступите к тушению имеющимися средствами (водой, песком, огнетушителем, стиральным порошком, землёй из цветочных горшков, одеялом или другой плотной тканью).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В случае загорания изоляции электропроводов, необходимо сначала отключить (обесточить) сеть, а затем приступить к тушению.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</w:t>
      </w:r>
      <w:proofErr w:type="spellStart"/>
      <w:r w:rsidRPr="00A43CA4">
        <w:rPr>
          <w:rFonts w:ascii="Times New Roman" w:eastAsia="Times New Roman" w:hAnsi="Times New Roman" w:cs="Times New Roman"/>
          <w:color w:val="252525"/>
        </w:rPr>
        <w:t>повысителя</w:t>
      </w:r>
      <w:proofErr w:type="spellEnd"/>
      <w:r w:rsidRPr="00A43CA4">
        <w:rPr>
          <w:rFonts w:ascii="Times New Roman" w:eastAsia="Times New Roman" w:hAnsi="Times New Roman" w:cs="Times New Roman"/>
          <w:color w:val="252525"/>
        </w:rPr>
        <w:t xml:space="preserve"> и направьте струю воды на огонь.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 xml:space="preserve">При задымлении здания необходимо: включить в работу </w:t>
      </w:r>
      <w:proofErr w:type="spellStart"/>
      <w:r w:rsidRPr="00A43CA4">
        <w:rPr>
          <w:rFonts w:ascii="Times New Roman" w:eastAsia="Times New Roman" w:hAnsi="Times New Roman" w:cs="Times New Roman"/>
          <w:color w:val="252525"/>
        </w:rPr>
        <w:t>противодымные</w:t>
      </w:r>
      <w:proofErr w:type="spellEnd"/>
      <w:r w:rsidRPr="00A43CA4">
        <w:rPr>
          <w:rFonts w:ascii="Times New Roman" w:eastAsia="Times New Roman" w:hAnsi="Times New Roman" w:cs="Times New Roman"/>
          <w:color w:val="252525"/>
        </w:rPr>
        <w:t xml:space="preserve"> устройства (дымовой люк, вентиляторы), плотно закрыть дверь квартиры и в случае поступления дыма через </w:t>
      </w:r>
      <w:proofErr w:type="spellStart"/>
      <w:r w:rsidRPr="00A43CA4">
        <w:rPr>
          <w:rFonts w:ascii="Times New Roman" w:eastAsia="Times New Roman" w:hAnsi="Times New Roman" w:cs="Times New Roman"/>
          <w:color w:val="252525"/>
        </w:rPr>
        <w:t>неплотности</w:t>
      </w:r>
      <w:proofErr w:type="spellEnd"/>
      <w:r w:rsidRPr="00A43CA4">
        <w:rPr>
          <w:rFonts w:ascii="Times New Roman" w:eastAsia="Times New Roman" w:hAnsi="Times New Roman" w:cs="Times New Roman"/>
          <w:color w:val="252525"/>
        </w:rPr>
        <w:t xml:space="preserve"> выйти на балкон, лоджию, а при их отсутствии эвакуироваться из дома по незадымляемой лестничной клетке.</w:t>
      </w:r>
    </w:p>
    <w:p w:rsidR="00A43CA4" w:rsidRPr="00A43CA4" w:rsidRDefault="00A43CA4" w:rsidP="00A43CA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t> </w:t>
      </w:r>
    </w:p>
    <w:p w:rsidR="00DF1968" w:rsidRPr="00A43CA4" w:rsidRDefault="00A43CA4" w:rsidP="00A43CA4">
      <w:pPr>
        <w:rPr>
          <w:rFonts w:ascii="Times New Roman" w:eastAsia="Times New Roman" w:hAnsi="Times New Roman" w:cs="Times New Roman"/>
          <w:color w:val="252525"/>
        </w:rPr>
      </w:pPr>
      <w:r w:rsidRPr="00A43CA4">
        <w:rPr>
          <w:rFonts w:ascii="Times New Roman" w:eastAsia="Times New Roman" w:hAnsi="Times New Roman" w:cs="Times New Roman"/>
          <w:color w:val="252525"/>
        </w:rPr>
        <w:br/>
      </w:r>
      <w:r w:rsidRPr="00A43CA4">
        <w:rPr>
          <w:rFonts w:ascii="Times New Roman" w:eastAsia="Times New Roman" w:hAnsi="Times New Roman" w:cs="Times New Roman"/>
          <w:color w:val="252525"/>
        </w:rPr>
        <w:br/>
      </w:r>
    </w:p>
    <w:p w:rsidR="00DF1968" w:rsidRPr="00A43CA4" w:rsidRDefault="00DF1968" w:rsidP="00E135DA">
      <w:pPr>
        <w:rPr>
          <w:rFonts w:ascii="Times New Roman" w:eastAsia="Times New Roman" w:hAnsi="Times New Roman" w:cs="Times New Roman"/>
          <w:color w:val="252525"/>
        </w:rPr>
      </w:pPr>
    </w:p>
    <w:sectPr w:rsidR="00DF1968" w:rsidRPr="00A43CA4" w:rsidSect="00C2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4869"/>
    <w:multiLevelType w:val="multilevel"/>
    <w:tmpl w:val="489A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C2D03"/>
    <w:multiLevelType w:val="multilevel"/>
    <w:tmpl w:val="1946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44"/>
    <w:rsid w:val="0009499A"/>
    <w:rsid w:val="00094F34"/>
    <w:rsid w:val="000B15DF"/>
    <w:rsid w:val="000E4DD6"/>
    <w:rsid w:val="000E720F"/>
    <w:rsid w:val="000F5F99"/>
    <w:rsid w:val="00133E5F"/>
    <w:rsid w:val="001365B9"/>
    <w:rsid w:val="001701B5"/>
    <w:rsid w:val="0020074E"/>
    <w:rsid w:val="00203605"/>
    <w:rsid w:val="002B70C3"/>
    <w:rsid w:val="002C15A7"/>
    <w:rsid w:val="002D6C42"/>
    <w:rsid w:val="002E33A4"/>
    <w:rsid w:val="002E4F3F"/>
    <w:rsid w:val="00305E6F"/>
    <w:rsid w:val="00330404"/>
    <w:rsid w:val="00355D7E"/>
    <w:rsid w:val="00375801"/>
    <w:rsid w:val="003C59CC"/>
    <w:rsid w:val="0041679B"/>
    <w:rsid w:val="004204C1"/>
    <w:rsid w:val="00432B00"/>
    <w:rsid w:val="00441C0B"/>
    <w:rsid w:val="0046708A"/>
    <w:rsid w:val="00476D6A"/>
    <w:rsid w:val="00494176"/>
    <w:rsid w:val="004F508A"/>
    <w:rsid w:val="005259AF"/>
    <w:rsid w:val="00533F22"/>
    <w:rsid w:val="00552BAB"/>
    <w:rsid w:val="00570FD6"/>
    <w:rsid w:val="005B28A3"/>
    <w:rsid w:val="005D1EB9"/>
    <w:rsid w:val="005D7C47"/>
    <w:rsid w:val="005D7FC1"/>
    <w:rsid w:val="00670CEF"/>
    <w:rsid w:val="006D2941"/>
    <w:rsid w:val="00724481"/>
    <w:rsid w:val="007B6134"/>
    <w:rsid w:val="007E3F01"/>
    <w:rsid w:val="007F69C6"/>
    <w:rsid w:val="00805F15"/>
    <w:rsid w:val="00823D44"/>
    <w:rsid w:val="00826A6A"/>
    <w:rsid w:val="00836BF2"/>
    <w:rsid w:val="00853106"/>
    <w:rsid w:val="00875A6F"/>
    <w:rsid w:val="00895890"/>
    <w:rsid w:val="00895970"/>
    <w:rsid w:val="008D1424"/>
    <w:rsid w:val="008E1DBB"/>
    <w:rsid w:val="00914A94"/>
    <w:rsid w:val="00987623"/>
    <w:rsid w:val="009D6052"/>
    <w:rsid w:val="00A27A58"/>
    <w:rsid w:val="00A43CA4"/>
    <w:rsid w:val="00A573C7"/>
    <w:rsid w:val="00A74C65"/>
    <w:rsid w:val="00A9473C"/>
    <w:rsid w:val="00B16568"/>
    <w:rsid w:val="00B52961"/>
    <w:rsid w:val="00BD4FC1"/>
    <w:rsid w:val="00BF1975"/>
    <w:rsid w:val="00C2401E"/>
    <w:rsid w:val="00C64C73"/>
    <w:rsid w:val="00C652B2"/>
    <w:rsid w:val="00C912EB"/>
    <w:rsid w:val="00CA21BB"/>
    <w:rsid w:val="00CE67BC"/>
    <w:rsid w:val="00D71504"/>
    <w:rsid w:val="00DF1968"/>
    <w:rsid w:val="00E135DA"/>
    <w:rsid w:val="00EA7F3F"/>
    <w:rsid w:val="00EB005D"/>
    <w:rsid w:val="00F272E3"/>
    <w:rsid w:val="00F46042"/>
    <w:rsid w:val="00F46407"/>
    <w:rsid w:val="00FA576F"/>
    <w:rsid w:val="00FB119C"/>
    <w:rsid w:val="00FD636B"/>
    <w:rsid w:val="00FF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4F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D44"/>
    <w:pPr>
      <w:spacing w:before="150" w:after="0" w:line="240" w:lineRule="auto"/>
    </w:pPr>
    <w:rPr>
      <w:rFonts w:ascii="Times" w:eastAsia="Times New Roman" w:hAnsi="Times" w:cs="Times"/>
      <w:color w:val="000000"/>
      <w:sz w:val="27"/>
      <w:szCs w:val="27"/>
    </w:rPr>
  </w:style>
  <w:style w:type="character" w:styleId="a4">
    <w:name w:val="Strong"/>
    <w:basedOn w:val="a0"/>
    <w:uiPriority w:val="22"/>
    <w:qFormat/>
    <w:rsid w:val="00823D44"/>
    <w:rPr>
      <w:b/>
      <w:bCs/>
    </w:rPr>
  </w:style>
  <w:style w:type="character" w:customStyle="1" w:styleId="10">
    <w:name w:val="Заголовок 1 Знак"/>
    <w:basedOn w:val="a0"/>
    <w:link w:val="1"/>
    <w:rsid w:val="00094F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2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73C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4F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D44"/>
    <w:pPr>
      <w:spacing w:before="150" w:after="0" w:line="240" w:lineRule="auto"/>
    </w:pPr>
    <w:rPr>
      <w:rFonts w:ascii="Times" w:eastAsia="Times New Roman" w:hAnsi="Times" w:cs="Times"/>
      <w:color w:val="000000"/>
      <w:sz w:val="27"/>
      <w:szCs w:val="27"/>
    </w:rPr>
  </w:style>
  <w:style w:type="character" w:styleId="a4">
    <w:name w:val="Strong"/>
    <w:basedOn w:val="a0"/>
    <w:uiPriority w:val="22"/>
    <w:qFormat/>
    <w:rsid w:val="00823D44"/>
    <w:rPr>
      <w:b/>
      <w:bCs/>
    </w:rPr>
  </w:style>
  <w:style w:type="character" w:customStyle="1" w:styleId="10">
    <w:name w:val="Заголовок 1 Знак"/>
    <w:basedOn w:val="a0"/>
    <w:link w:val="1"/>
    <w:rsid w:val="00094F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2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573C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97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8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A60CAD737233BCF8DCA5F812C28FE75F642D17A301D16D5840DFC28E2WF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0EFCEEC62F60B4C1B9B83E41816CC580EC8EF46719D97A307160898FX5P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7A60CAD737233BCF8DCA5F812C28FE74FF4FD679331D16D5840DFC28E2W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2019-01-17T05:15:00Z</cp:lastPrinted>
  <dcterms:created xsi:type="dcterms:W3CDTF">2021-04-14T05:58:00Z</dcterms:created>
  <dcterms:modified xsi:type="dcterms:W3CDTF">2021-04-14T10:42:00Z</dcterms:modified>
</cp:coreProperties>
</file>