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Pr="005B701D" w:rsidRDefault="00234B3E" w:rsidP="009B0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_________________  С.В.Литвиненко</w:t>
      </w:r>
    </w:p>
    <w:p w:rsidR="00234B3E" w:rsidRPr="005B701D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B4779" w:rsidRPr="005B701D">
        <w:rPr>
          <w:rFonts w:ascii="Times New Roman" w:hAnsi="Times New Roman" w:cs="Times New Roman"/>
          <w:sz w:val="24"/>
          <w:szCs w:val="24"/>
        </w:rPr>
        <w:t xml:space="preserve">                              05 апреля 2019</w:t>
      </w:r>
      <w:r w:rsidRPr="005B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ОТЧЕТ</w:t>
      </w:r>
    </w:p>
    <w:p w:rsidR="005C3E05" w:rsidRPr="005B701D" w:rsidRDefault="00DB4779" w:rsidP="009B0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за 1 квартал  2019</w:t>
      </w:r>
      <w:r w:rsidR="00234B3E" w:rsidRPr="005B701D">
        <w:rPr>
          <w:rFonts w:ascii="Times New Roman" w:hAnsi="Times New Roman" w:cs="Times New Roman"/>
          <w:sz w:val="24"/>
          <w:szCs w:val="24"/>
        </w:rPr>
        <w:t xml:space="preserve"> года  по реализации муниципальной программы «</w:t>
      </w:r>
      <w:r w:rsidR="005C3E05" w:rsidRPr="005B701D">
        <w:rPr>
          <w:rFonts w:ascii="Times New Roman" w:hAnsi="Times New Roman" w:cs="Times New Roman"/>
          <w:sz w:val="24"/>
          <w:szCs w:val="24"/>
        </w:rPr>
        <w:t>Информатизация и связь Манойлинского  сельского поселения</w:t>
      </w:r>
    </w:p>
    <w:p w:rsidR="00BF0B74" w:rsidRDefault="005C3E05" w:rsidP="009B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на 2019-2021  годы</w:t>
      </w:r>
      <w:r w:rsidR="00234B3E" w:rsidRPr="005B701D">
        <w:rPr>
          <w:rFonts w:ascii="Times New Roman" w:hAnsi="Times New Roman" w:cs="Times New Roman"/>
          <w:sz w:val="24"/>
          <w:szCs w:val="24"/>
        </w:rPr>
        <w:t>»</w:t>
      </w:r>
    </w:p>
    <w:p w:rsidR="009B0B5E" w:rsidRPr="005B701D" w:rsidRDefault="009B0B5E" w:rsidP="009B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4678"/>
        <w:gridCol w:w="1559"/>
        <w:gridCol w:w="1709"/>
      </w:tblGrid>
      <w:tr w:rsidR="005B701D" w:rsidRPr="005B701D" w:rsidTr="005B701D">
        <w:trPr>
          <w:trHeight w:val="1050"/>
        </w:trPr>
        <w:tc>
          <w:tcPr>
            <w:tcW w:w="2284" w:type="dxa"/>
            <w:vMerge w:val="restart"/>
          </w:tcPr>
          <w:p w:rsidR="005B701D" w:rsidRPr="005B701D" w:rsidRDefault="005B701D" w:rsidP="009B0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B701D" w:rsidRPr="005B701D" w:rsidRDefault="005B701D" w:rsidP="005B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5B701D" w:rsidRPr="005B701D" w:rsidRDefault="005B701D" w:rsidP="005B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5B701D" w:rsidP="005B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5B701D" w:rsidRPr="005B701D" w:rsidRDefault="005B701D" w:rsidP="005B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spellStart"/>
            <w:r w:rsidR="006A42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A42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B701D" w:rsidRPr="005B701D" w:rsidTr="005B701D">
        <w:trPr>
          <w:trHeight w:val="287"/>
        </w:trPr>
        <w:tc>
          <w:tcPr>
            <w:tcW w:w="2284" w:type="dxa"/>
            <w:vMerge/>
          </w:tcPr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на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1кв. 2019г.</w:t>
            </w:r>
          </w:p>
        </w:tc>
        <w:tc>
          <w:tcPr>
            <w:tcW w:w="1709" w:type="dxa"/>
          </w:tcPr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на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1кв.2019г.</w:t>
            </w:r>
          </w:p>
        </w:tc>
      </w:tr>
      <w:tr w:rsidR="005B701D" w:rsidRPr="005B701D" w:rsidTr="005B701D">
        <w:trPr>
          <w:trHeight w:val="2775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Расширение телекоммуникационной инфраструктуры</w:t>
            </w:r>
          </w:p>
        </w:tc>
        <w:tc>
          <w:tcPr>
            <w:tcW w:w="4678" w:type="dxa"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и услуг связи: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интернет.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Местная телефонная связь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Междугородняя телефонная связь</w:t>
            </w:r>
          </w:p>
        </w:tc>
        <w:tc>
          <w:tcPr>
            <w:tcW w:w="1559" w:type="dxa"/>
          </w:tcPr>
          <w:p w:rsidR="005B701D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9" w:type="dxa"/>
          </w:tcPr>
          <w:p w:rsidR="006A4210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701D" w:rsidRPr="005B701D" w:rsidTr="005B701D">
        <w:trPr>
          <w:trHeight w:val="660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Модернизация сетевого оборудования и компьютерной техники, формирование системы защиты информации в  информационной системе</w:t>
            </w:r>
          </w:p>
        </w:tc>
        <w:tc>
          <w:tcPr>
            <w:tcW w:w="4678" w:type="dxa"/>
          </w:tcPr>
          <w:p w:rsidR="005B701D" w:rsidRPr="005B701D" w:rsidRDefault="005B701D" w:rsidP="00E2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1)Обеспечение безопасности информационной телекоммуникационной инфраструктуры органов местного самоуправления (антивирус «Касперский», доступ к системе информационно-технического обслуживания Советник ПРОФ-</w:t>
            </w:r>
            <w:proofErr w:type="spell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»., абонемент на гарантийную поддержку экземпляра программного продукта «Барс Бюджет»,</w:t>
            </w:r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по программному продукту «Барс Бюджет», абонентское обслуживание по тарифному плану («Бюджет плюс»- продление) и ключи шифрования.</w:t>
            </w:r>
          </w:p>
          <w:p w:rsidR="005B701D" w:rsidRPr="005B701D" w:rsidRDefault="005B701D" w:rsidP="006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2) Доведения уровня ежегодного обновления парка персональных компьютеров в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</w:tcPr>
          <w:p w:rsid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9" w:type="dxa"/>
          </w:tcPr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36,650 </w:t>
            </w: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                                    </w:t>
            </w:r>
          </w:p>
        </w:tc>
      </w:tr>
      <w:tr w:rsidR="005B701D" w:rsidRPr="005B701D" w:rsidTr="005B701D">
        <w:trPr>
          <w:trHeight w:val="1095"/>
        </w:trPr>
        <w:tc>
          <w:tcPr>
            <w:tcW w:w="2284" w:type="dxa"/>
          </w:tcPr>
          <w:p w:rsidR="005B701D" w:rsidRPr="005B701D" w:rsidRDefault="006A4210" w:rsidP="005B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поселения, правовая консультация</w:t>
            </w:r>
          </w:p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сопровождение, поддержка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21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(включая правовую поддержку и правовую консультацию правового консалтинга «Советник </w:t>
            </w:r>
            <w:proofErr w:type="spellStart"/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5B701D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9" w:type="dxa"/>
          </w:tcPr>
          <w:p w:rsidR="005B701D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B701D" w:rsidRPr="005B701D" w:rsidTr="005B701D">
        <w:trPr>
          <w:trHeight w:val="930"/>
        </w:trPr>
        <w:tc>
          <w:tcPr>
            <w:tcW w:w="2284" w:type="dxa"/>
          </w:tcPr>
          <w:p w:rsidR="009B0B5E" w:rsidRDefault="009B0B5E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</w:t>
            </w:r>
          </w:p>
          <w:p w:rsidR="005B701D" w:rsidRPr="009B0B5E" w:rsidRDefault="009B0B5E" w:rsidP="00AA76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0B5E">
              <w:rPr>
                <w:rFonts w:ascii="Times New Roman" w:hAnsi="Times New Roman" w:cs="Times New Roman"/>
                <w:sz w:val="20"/>
                <w:szCs w:val="20"/>
              </w:rPr>
              <w:t>81% исполнения программы за 1кв. 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5B701D" w:rsidRPr="005B701D" w:rsidRDefault="005B701D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9B0B5E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709" w:type="dxa"/>
          </w:tcPr>
          <w:p w:rsidR="005B701D" w:rsidRPr="005B701D" w:rsidRDefault="009B0B5E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</w:p>
        </w:tc>
      </w:tr>
    </w:tbl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Pr="005B701D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5B701D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(гл. экономист)                                                                                              </w:t>
      </w:r>
      <w:proofErr w:type="spellStart"/>
      <w:r w:rsidRPr="005B701D"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Pr="005B701D">
        <w:rPr>
          <w:rFonts w:ascii="Times New Roman" w:hAnsi="Times New Roman" w:cs="Times New Roman"/>
          <w:sz w:val="24"/>
          <w:szCs w:val="24"/>
        </w:rPr>
        <w:t xml:space="preserve"> Е.М.                                              </w:t>
      </w:r>
    </w:p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40"/>
    <w:multiLevelType w:val="hybridMultilevel"/>
    <w:tmpl w:val="2668AE18"/>
    <w:lvl w:ilvl="0" w:tplc="6BB0A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7C"/>
    <w:multiLevelType w:val="hybridMultilevel"/>
    <w:tmpl w:val="E850E4F6"/>
    <w:lvl w:ilvl="0" w:tplc="9E26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74"/>
    <w:rsid w:val="0002443F"/>
    <w:rsid w:val="00234B3E"/>
    <w:rsid w:val="002F6184"/>
    <w:rsid w:val="00437E6E"/>
    <w:rsid w:val="005B701D"/>
    <w:rsid w:val="005C3E05"/>
    <w:rsid w:val="006A4210"/>
    <w:rsid w:val="007C2339"/>
    <w:rsid w:val="007D5FBC"/>
    <w:rsid w:val="00985F52"/>
    <w:rsid w:val="009A4AE5"/>
    <w:rsid w:val="009B0B5E"/>
    <w:rsid w:val="00AA761B"/>
    <w:rsid w:val="00AB1728"/>
    <w:rsid w:val="00BB4893"/>
    <w:rsid w:val="00BF0B74"/>
    <w:rsid w:val="00C71390"/>
    <w:rsid w:val="00DB4779"/>
    <w:rsid w:val="00E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2019-04-10T07:55:00Z</dcterms:created>
  <dcterms:modified xsi:type="dcterms:W3CDTF">2019-04-10T07:55:00Z</dcterms:modified>
</cp:coreProperties>
</file>