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E" w:rsidRPr="004F231E" w:rsidRDefault="004F231E" w:rsidP="004F231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4F231E" w:rsidRPr="004F231E" w:rsidRDefault="004F231E" w:rsidP="004F231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07 декабря 2016 аукциона на право заключения договора аренды земельного участка,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государственная собственность на который не разграничена</w:t>
      </w:r>
    </w:p>
    <w:p w:rsidR="004F231E" w:rsidRPr="004F231E" w:rsidRDefault="004F231E" w:rsidP="004F23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231E" w:rsidRPr="004F231E" w:rsidRDefault="004F231E" w:rsidP="004F23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постановления администрации Манойлинского сельского поселения </w:t>
      </w:r>
      <w:r w:rsidRPr="004F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31 октября 2016 года № 90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231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аукциона на право заключения договора аренды  земельного участка,  расположенного на территории Манойлинского сельского поселения Клетского муниципального района  Волгоградской области»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>Администрация Манойлинского  сельского поселения проводит аукцион на право заключения договоров аренды земельных участков, государственная собственность на которые не разграничена, (согласно приложению 1).</w:t>
      </w:r>
      <w:proofErr w:type="gramEnd"/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Аукцион состоится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07 декабря 2016 г. в 10 часов 00 минут.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аукциона – администрация Манойлинского сельского поселения, Волгоградская область,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Клетский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район, хутор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Манойлин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>, ул. Школьная, 9.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аукционе принимаются в администрации Манойлинского сельского поселения, Волгоградская область,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Клетский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район, хутор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Манойлин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>, ул. Школьная, 9. тел. 8(84466)4-56-46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с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08.00 часов с 03 ноября 2016 г.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условиями аукциона и прием заявок осуществляются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с 03 ноября 2016 г.  по 02 декабря 2016 г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>. в рабочие дни с 08.00 до 12.00 часов и с 13.00 до 16.00 часов.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Окончание приема заявок в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16.00 часов 02 декабря 2016 г.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6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с целью признания претендентов участниками аукциона состоится в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10.00 часов 05 декабря 2016 г.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Манойлинского сельского поселения по адресу: Волгоградская область,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Клетский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район, хутор </w:t>
      </w:r>
      <w:proofErr w:type="spell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Манойлин</w:t>
      </w:r>
      <w:proofErr w:type="spellEnd"/>
      <w:r w:rsidRPr="004F231E">
        <w:rPr>
          <w:rFonts w:ascii="Times New Roman" w:hAnsi="Times New Roman" w:cs="Times New Roman"/>
          <w:color w:val="000000"/>
          <w:sz w:val="24"/>
          <w:szCs w:val="24"/>
        </w:rPr>
        <w:t>, ул. Школьная, 9. Претендент приобретает статус участника аукциона с момента оформления протокола о рассмотрении заявок на участие в аукционе.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 xml:space="preserve">Окончательная регистрация участников аукциона проводится в день торгов </w:t>
      </w:r>
      <w:r w:rsidRPr="004F231E">
        <w:rPr>
          <w:color w:val="000000"/>
        </w:rPr>
        <w:br/>
      </w:r>
      <w:r w:rsidRPr="004F231E">
        <w:rPr>
          <w:b/>
          <w:color w:val="000000"/>
        </w:rPr>
        <w:t>(07.12.2016) с 09.15 до 09.50 часов</w:t>
      </w:r>
      <w:r w:rsidRPr="004F231E">
        <w:rPr>
          <w:color w:val="000000"/>
        </w:rPr>
        <w:t>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Аукцион является открытым по составу участников и форме подачи предложений о цене земельных участков. Предложения о цене предмета аукциона </w:t>
      </w: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заявляются</w:t>
      </w:r>
      <w:proofErr w:type="gram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открыто в ходе проведения аукциона.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Величина повышения начальной цены предмета аукциона («шаг аукциона») – 3 процента.</w:t>
      </w:r>
    </w:p>
    <w:p w:rsidR="004F231E" w:rsidRPr="004F231E" w:rsidRDefault="004F231E" w:rsidP="004F231E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претендентам необходимо представить в администрацию Клетского сельского поселения следующие документы: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- заявку </w:t>
      </w: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задатка согласно приложению №2;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внесение задатка.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Предоставление платежных документов, подтверждающих внесение задатка, признается заключением соглашения о задатке. </w:t>
      </w:r>
    </w:p>
    <w:p w:rsidR="004F231E" w:rsidRPr="004F231E" w:rsidRDefault="004F231E" w:rsidP="004F23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Образцы необходимых документов выдаются претендентам в администрации Манойлинского сельского поселения в месте приема заявок. </w:t>
      </w: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ознакомиться с образцами соответствующих документов на официальном сайте администрации Манойлинского сельского поселения в сети Интернет </w:t>
      </w:r>
      <w:hyperlink r:id="rId5" w:history="1">
        <w:r w:rsidRPr="004F231E">
          <w:rPr>
            <w:rStyle w:val="a3"/>
            <w:rFonts w:ascii="Times New Roman" w:hAnsi="Times New Roman" w:cs="Times New Roman"/>
            <w:sz w:val="24"/>
            <w:szCs w:val="24"/>
          </w:rPr>
          <w:t>http://adm-manoylin.ru/</w:t>
        </w:r>
      </w:hyperlink>
      <w:r w:rsidRPr="004F231E">
        <w:rPr>
          <w:rFonts w:ascii="Times New Roman" w:hAnsi="Times New Roman" w:cs="Times New Roman"/>
          <w:sz w:val="24"/>
          <w:szCs w:val="24"/>
        </w:rPr>
        <w:t xml:space="preserve">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Российской Федерации для размещения информации о торгах </w:t>
      </w:r>
      <w:hyperlink r:id="rId6" w:history="1">
        <w:r w:rsidRPr="004F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23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F23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F23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23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вносится на лицевой счет администрации Манойлинского сельского поселения </w:t>
      </w: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даты подачи заявки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>и считается внесенной с момента зачисления на счет организатора аукциона по следующим</w:t>
      </w:r>
      <w:proofErr w:type="gramEnd"/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реквизитам: 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>Получатель: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 xml:space="preserve">  УФК по Волгоградской области (Администрация Манойлинского сельского поселения Клетского муниципального района Волгоградской области, </w:t>
      </w: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F231E">
        <w:rPr>
          <w:rFonts w:ascii="Times New Roman" w:hAnsi="Times New Roman" w:cs="Times New Roman"/>
          <w:color w:val="000000"/>
          <w:sz w:val="24"/>
          <w:szCs w:val="24"/>
        </w:rPr>
        <w:t>/с 05293024540)</w:t>
      </w:r>
    </w:p>
    <w:p w:rsidR="004F231E" w:rsidRPr="004F231E" w:rsidRDefault="004F231E" w:rsidP="004F231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Cs/>
          <w:color w:val="000000"/>
          <w:sz w:val="24"/>
        </w:rPr>
      </w:pPr>
      <w:r w:rsidRPr="004F231E">
        <w:rPr>
          <w:bCs/>
          <w:color w:val="000000"/>
          <w:sz w:val="24"/>
        </w:rPr>
        <w:t>ИНН 34</w:t>
      </w:r>
      <w:r w:rsidRPr="004F231E">
        <w:rPr>
          <w:bCs/>
          <w:color w:val="000000"/>
          <w:sz w:val="24"/>
          <w:lang w:val="ru-RU"/>
        </w:rPr>
        <w:t>12301348</w:t>
      </w:r>
      <w:r w:rsidRPr="004F231E">
        <w:rPr>
          <w:bCs/>
          <w:color w:val="000000"/>
          <w:sz w:val="24"/>
        </w:rPr>
        <w:t>, КПП 34</w:t>
      </w:r>
      <w:r w:rsidRPr="004F231E">
        <w:rPr>
          <w:bCs/>
          <w:color w:val="000000"/>
          <w:sz w:val="24"/>
          <w:lang w:val="ru-RU"/>
        </w:rPr>
        <w:t>12</w:t>
      </w:r>
      <w:r w:rsidRPr="004F231E">
        <w:rPr>
          <w:bCs/>
          <w:color w:val="000000"/>
          <w:sz w:val="24"/>
        </w:rPr>
        <w:t>01001</w:t>
      </w:r>
    </w:p>
    <w:p w:rsidR="004F231E" w:rsidRPr="004F231E" w:rsidRDefault="004F231E" w:rsidP="004F23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Банк получателя: </w:t>
      </w:r>
      <w:r w:rsidRPr="004F231E">
        <w:rPr>
          <w:rFonts w:ascii="Times New Roman" w:hAnsi="Times New Roman" w:cs="Times New Roman"/>
          <w:color w:val="000000"/>
          <w:sz w:val="24"/>
          <w:szCs w:val="24"/>
        </w:rPr>
        <w:t>Отделение Волгоград г</w:t>
      </w:r>
      <w:proofErr w:type="gramStart"/>
      <w:r w:rsidRPr="004F231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F231E">
        <w:rPr>
          <w:rFonts w:ascii="Times New Roman" w:hAnsi="Times New Roman" w:cs="Times New Roman"/>
          <w:color w:val="000000"/>
          <w:sz w:val="24"/>
          <w:szCs w:val="24"/>
        </w:rPr>
        <w:t>олгоград</w:t>
      </w:r>
    </w:p>
    <w:p w:rsidR="004F231E" w:rsidRPr="004F231E" w:rsidRDefault="004F231E" w:rsidP="004F231E">
      <w:pPr>
        <w:pStyle w:val="a6"/>
        <w:tabs>
          <w:tab w:val="left" w:pos="993"/>
        </w:tabs>
        <w:spacing w:after="0"/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4F231E">
        <w:rPr>
          <w:color w:val="000000"/>
          <w:sz w:val="24"/>
          <w:szCs w:val="24"/>
        </w:rPr>
        <w:t>Р</w:t>
      </w:r>
      <w:proofErr w:type="gramEnd"/>
      <w:r w:rsidRPr="004F231E">
        <w:rPr>
          <w:color w:val="000000"/>
          <w:sz w:val="24"/>
          <w:szCs w:val="24"/>
        </w:rPr>
        <w:t xml:space="preserve">/сч 40302810900003000413 </w:t>
      </w:r>
      <w:r w:rsidRPr="004F231E">
        <w:rPr>
          <w:bCs/>
          <w:color w:val="000000"/>
          <w:sz w:val="24"/>
          <w:szCs w:val="24"/>
        </w:rPr>
        <w:t xml:space="preserve">БИК 041806001, ОКТМО 18622424  </w:t>
      </w:r>
      <w:r w:rsidRPr="004F231E">
        <w:rPr>
          <w:color w:val="000000"/>
          <w:sz w:val="24"/>
          <w:szCs w:val="24"/>
        </w:rPr>
        <w:t xml:space="preserve">назначение платежа: </w:t>
      </w:r>
      <w:r w:rsidRPr="004F231E">
        <w:rPr>
          <w:b/>
          <w:color w:val="000000"/>
          <w:sz w:val="24"/>
          <w:szCs w:val="24"/>
        </w:rPr>
        <w:t>задаток для участия в аукционе на право заключения договора аренды земельного участка, лот №____.</w:t>
      </w:r>
    </w:p>
    <w:p w:rsidR="004F231E" w:rsidRPr="004F231E" w:rsidRDefault="004F231E" w:rsidP="004F231E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4F231E">
        <w:rPr>
          <w:b/>
          <w:color w:val="000000"/>
          <w:sz w:val="24"/>
          <w:szCs w:val="24"/>
        </w:rPr>
        <w:t>В целях своевременности поступления задатков на счет продавца рекомендуем перечислять задатки не позднее 30.11.2016г.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Один заявитель может подать только одну заявку на участие в аукционе.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 на участие в аукционе, по реквизитам, указанным в заявке.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 xml:space="preserve">В администрации Манойлинского сельского поселения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Манойлинского сельского поселения в сети Интернет </w:t>
      </w:r>
      <w:hyperlink r:id="rId7" w:history="1">
        <w:r w:rsidRPr="004F231E">
          <w:rPr>
            <w:rStyle w:val="a3"/>
          </w:rPr>
          <w:t>http://adm-manoylin.ru/</w:t>
        </w:r>
      </w:hyperlink>
      <w:r w:rsidRPr="004F231E">
        <w:t xml:space="preserve"> </w:t>
      </w:r>
      <w:r w:rsidRPr="004F231E">
        <w:rPr>
          <w:color w:val="000000"/>
        </w:rPr>
        <w:t xml:space="preserve">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Манойлинского сельского поселения по поводу состояния предмета аукциона.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 xml:space="preserve">Границы земельных участков указаны в кадастровых паспортах земельных участков, выданных </w:t>
      </w:r>
      <w:r w:rsidRPr="004F231E">
        <w:t xml:space="preserve">филиалом ФГБУ «ФКП </w:t>
      </w:r>
      <w:proofErr w:type="spellStart"/>
      <w:r w:rsidRPr="004F231E">
        <w:t>Росреестра</w:t>
      </w:r>
      <w:proofErr w:type="spellEnd"/>
      <w:r w:rsidRPr="004F231E">
        <w:t>» по Волгоградской области</w:t>
      </w:r>
      <w:r w:rsidRPr="004F231E">
        <w:rPr>
          <w:color w:val="000000"/>
        </w:rPr>
        <w:t>, с которыми можно ознакомиться в администрации Манойлинского сельского поселения, в</w:t>
      </w:r>
      <w:r w:rsidRPr="004F231E">
        <w:rPr>
          <w:color w:val="000000"/>
          <w:shd w:val="clear" w:color="auto" w:fill="FFFFFF"/>
        </w:rPr>
        <w:t xml:space="preserve"> справочно-информационном сервисе в сети интернет - </w:t>
      </w:r>
      <w:r w:rsidRPr="004F231E">
        <w:rPr>
          <w:color w:val="000000"/>
        </w:rPr>
        <w:t>п</w:t>
      </w:r>
      <w:r w:rsidRPr="004F231E">
        <w:rPr>
          <w:color w:val="000000"/>
          <w:shd w:val="clear" w:color="auto" w:fill="FFFFFF"/>
        </w:rPr>
        <w:t>убличной кадастровой карте.</w:t>
      </w:r>
      <w:r w:rsidRPr="004F231E">
        <w:rPr>
          <w:color w:val="000000"/>
        </w:rPr>
        <w:t xml:space="preserve"> 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lastRenderedPageBreak/>
        <w:t>Победителем аукциона признается участник, предложивший наиболее высокую цену.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Протокол аукциона составляется в двух экземплярах, один из которых остается у организатора аукциона (администрация Манойлинского сельского поселения), второй экземпляр протокола передает победителю аукциона.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соглашении о задатке.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Аукцион признается несостоявшимся в соответствии с п. 19 ст. 39.12 Земельного кодекса Российской Федерации.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С победителем аукциона заключается договор аренды (приложение №3) земельного участка в соответствии с условиями опубликованного проекта договора аренды земельного участка.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 xml:space="preserve">Администрация Манойлинского сельского поселения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231E">
        <w:rPr>
          <w:color w:val="000000"/>
        </w:rPr>
        <w:t>При этом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</w:t>
      </w:r>
      <w:proofErr w:type="gramEnd"/>
      <w:r w:rsidRPr="004F231E">
        <w:rPr>
          <w:color w:val="000000"/>
        </w:rPr>
        <w:t xml:space="preserve">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 xml:space="preserve">Администрация Манойлинского сельского поселения направляет единственному заявителю, признанному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   этом размер ежегодной арендной платы устанавливается в размере, равном начальной цене предмета аукциона. 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Арендная плата вносится Арендатором ежемесячно, равными долями в течение каждого расчетного периода, за текущий месяц - до 10-го числа текущего месяца. Задаток зачисляется в счет арендной платы.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4F231E" w:rsidRPr="004F231E" w:rsidRDefault="004F231E" w:rsidP="004F231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4F231E">
        <w:rPr>
          <w:color w:val="000000"/>
        </w:rPr>
        <w:t>Решение об отмене проведения аукциона принимается администрацией Манойлинского сельского поселения  не позднее, чем за три дня до его проведения.</w:t>
      </w:r>
    </w:p>
    <w:p w:rsidR="00495704" w:rsidRPr="004F231E" w:rsidRDefault="00495704" w:rsidP="004F2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5704" w:rsidRPr="004F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567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31E"/>
    <w:rsid w:val="00495704"/>
    <w:rsid w:val="004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231E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31E"/>
    <w:rPr>
      <w:rFonts w:ascii="Times New Roman" w:eastAsia="Times New Roman" w:hAnsi="Times New Roman" w:cs="Times New Roman"/>
      <w:sz w:val="40"/>
      <w:szCs w:val="24"/>
      <w:lang/>
    </w:rPr>
  </w:style>
  <w:style w:type="character" w:styleId="a3">
    <w:name w:val="Hyperlink"/>
    <w:rsid w:val="004F231E"/>
    <w:rPr>
      <w:color w:val="0000FF"/>
      <w:u w:val="single"/>
    </w:rPr>
  </w:style>
  <w:style w:type="paragraph" w:styleId="a4">
    <w:name w:val="Body Text Indent"/>
    <w:basedOn w:val="a"/>
    <w:link w:val="a5"/>
    <w:rsid w:val="004F2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F23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F23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F23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anoy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adm-manoyl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1258</Words>
  <Characters>7176</Characters>
  <Application>Microsoft Office Word</Application>
  <DocSecurity>0</DocSecurity>
  <Lines>59</Lines>
  <Paragraphs>16</Paragraphs>
  <ScaleCrop>false</ScaleCrop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2016-11-02T06:58:00Z</dcterms:created>
  <dcterms:modified xsi:type="dcterms:W3CDTF">2016-11-02T07:01:00Z</dcterms:modified>
</cp:coreProperties>
</file>