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E" w:rsidRPr="00DF4C3E" w:rsidRDefault="00DF4C3E" w:rsidP="007423D5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Bitter" w:eastAsia="Times New Roman" w:hAnsi="Bitter" w:cs="Times New Roman"/>
          <w:b/>
          <w:bCs/>
          <w:color w:val="212121"/>
          <w:sz w:val="36"/>
          <w:szCs w:val="36"/>
        </w:rPr>
      </w:pPr>
      <w:r w:rsidRPr="00DF4C3E">
        <w:rPr>
          <w:rFonts w:ascii="Bitter" w:eastAsia="Times New Roman" w:hAnsi="Bitter" w:cs="Times New Roman"/>
          <w:b/>
          <w:bCs/>
          <w:color w:val="212121"/>
          <w:sz w:val="36"/>
          <w:szCs w:val="36"/>
        </w:rPr>
        <w:t>Результаты проверок администрации</w:t>
      </w:r>
    </w:p>
    <w:p w:rsidR="00DF4C3E" w:rsidRPr="00DF4C3E" w:rsidRDefault="00DF4C3E" w:rsidP="00DF4C3E">
      <w:pPr>
        <w:shd w:val="clear" w:color="auto" w:fill="FFFFFF"/>
        <w:spacing w:before="100" w:beforeAutospacing="1" w:after="264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DF4C3E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О результатах проверок</w:t>
      </w:r>
    </w:p>
    <w:p w:rsidR="001422AE" w:rsidRPr="001422AE" w:rsidRDefault="000E11CD" w:rsidP="0074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hyperlink r:id="rId5" w:history="1">
        <w:r w:rsidR="009C13D3" w:rsidRPr="001422AE">
          <w:rPr>
            <w:rFonts w:ascii="Times New Roman" w:eastAsia="Times New Roman" w:hAnsi="Times New Roman" w:cs="Times New Roman"/>
            <w:color w:val="1C1C1C"/>
            <w:sz w:val="28"/>
            <w:szCs w:val="28"/>
          </w:rPr>
          <w:t>Заключение</w:t>
        </w:r>
      </w:hyperlink>
      <w:r w:rsidR="001422AE">
        <w:rPr>
          <w:rFonts w:ascii="Times New Roman" w:hAnsi="Times New Roman" w:cs="Times New Roman"/>
          <w:sz w:val="28"/>
          <w:szCs w:val="28"/>
        </w:rPr>
        <w:t xml:space="preserve"> от 17.06.2014г. «О</w:t>
      </w:r>
      <w:r w:rsidR="009C13D3" w:rsidRPr="001422AE">
        <w:rPr>
          <w:rFonts w:ascii="Times New Roman" w:hAnsi="Times New Roman" w:cs="Times New Roman"/>
          <w:sz w:val="28"/>
          <w:szCs w:val="28"/>
        </w:rPr>
        <w:t xml:space="preserve"> результатах проведения внешней проверки годового отчета об исполнении бюджета Манойлинского сельского поселения</w:t>
      </w:r>
      <w:r w:rsidR="001422AE" w:rsidRPr="00142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2AE" w:rsidRPr="001422AE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1422AE" w:rsidRPr="001422AE">
        <w:rPr>
          <w:rFonts w:ascii="Times New Roman" w:hAnsi="Times New Roman" w:cs="Times New Roman"/>
          <w:sz w:val="28"/>
          <w:szCs w:val="28"/>
        </w:rPr>
        <w:t xml:space="preserve"> муниципального района за 2013 год</w:t>
      </w:r>
      <w:r w:rsidR="001422AE">
        <w:rPr>
          <w:rFonts w:ascii="Times New Roman" w:hAnsi="Times New Roman" w:cs="Times New Roman"/>
          <w:sz w:val="28"/>
          <w:szCs w:val="28"/>
        </w:rPr>
        <w:t>»</w:t>
      </w:r>
      <w:r w:rsidR="009C13D3" w:rsidRPr="001422AE">
        <w:rPr>
          <w:rFonts w:ascii="Times New Roman" w:hAnsi="Times New Roman" w:cs="Times New Roman"/>
          <w:sz w:val="28"/>
          <w:szCs w:val="28"/>
        </w:rPr>
        <w:t>.</w:t>
      </w:r>
      <w:r w:rsidR="001422AE">
        <w:rPr>
          <w:rFonts w:ascii="Times New Roman" w:hAnsi="Times New Roman" w:cs="Times New Roman"/>
          <w:sz w:val="28"/>
          <w:szCs w:val="28"/>
        </w:rPr>
        <w:t xml:space="preserve"> В ходе проведения внешней проверки годового отчета об исполнении бюджета Манойлинского сельского поселения за 2013 год установлено следующее:   </w:t>
      </w:r>
    </w:p>
    <w:p w:rsidR="001422AE" w:rsidRPr="001422AE" w:rsidRDefault="001422AE" w:rsidP="001422AE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решения Совета депутатов Манойлинского сельского поселения «Об исполнении бюджета Манойлинского сельского поселения за 2013 год» не соответствует требованиям БК РФ:</w:t>
      </w:r>
      <w:r w:rsidRPr="0014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24" w:rsidRDefault="001422AE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представленном проекте решения Совета депутатов Манойлинского сельского поселения «Об исполнении бюджета Манойлинского сельского поселения за 2013 год» плановые показатели по расходам в разрезе кодов бюджетной классификации, не </w:t>
      </w:r>
      <w:r w:rsidR="00967724">
        <w:rPr>
          <w:rFonts w:ascii="Times New Roman" w:hAnsi="Times New Roman" w:cs="Times New Roman"/>
          <w:sz w:val="28"/>
          <w:szCs w:val="28"/>
        </w:rPr>
        <w:t>соответствуют показателям бюджета поселения, утвержденным Решением Совета депутатов Манойлинского сельского поселения от 26.12.2013 года № 7/9 «О внесении изменений в Решение Совета депутатов Манойлинского сельского поселения на 2013 год и на период</w:t>
      </w:r>
      <w:proofErr w:type="gramEnd"/>
      <w:r w:rsidR="00967724">
        <w:rPr>
          <w:rFonts w:ascii="Times New Roman" w:hAnsi="Times New Roman" w:cs="Times New Roman"/>
          <w:sz w:val="28"/>
          <w:szCs w:val="28"/>
        </w:rPr>
        <w:t xml:space="preserve"> до 2015 года» от 24.12.2012 года № 51/1», а также показателям бюджетной росписи Манойлинского сельского поселения на 2013 год, и подлежит корректировке с учетом утвержденных показателей сводной бюджетной росписи;</w:t>
      </w:r>
    </w:p>
    <w:p w:rsidR="00967724" w:rsidRDefault="00967724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представленном проекте Решения Совета депутатов Манойлинского сельского поселения «Об исполнении бюджета Манойлинского сельского поселения за 2013 год» не предусмотрено утверждение отчета об исполнении 7бюджетных ассигнований на реализацию целевых программ в 2013 году, что нарушает требования статьи 264.6 БК РФ.</w:t>
      </w:r>
      <w:r w:rsidR="001422AE">
        <w:rPr>
          <w:rFonts w:ascii="Times New Roman" w:hAnsi="Times New Roman" w:cs="Times New Roman"/>
          <w:sz w:val="28"/>
          <w:szCs w:val="28"/>
        </w:rPr>
        <w:t xml:space="preserve"> </w:t>
      </w:r>
      <w:r w:rsidR="001422AE" w:rsidRPr="001422A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7724" w:rsidRDefault="00967724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представленного проекта решения об исполнении бюджета за 2013 год, доходная часть бюджета исполнена в сумме 4616,2 тыс. рублей (91,4%), в т.ч.:</w:t>
      </w:r>
    </w:p>
    <w:p w:rsidR="00967724" w:rsidRDefault="00967724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налоговые доходы – 1305,0 тыс. рублей (99,5%);</w:t>
      </w:r>
    </w:p>
    <w:p w:rsidR="00967724" w:rsidRDefault="00967724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неналоговые доходы – 621,8 тыс. рублей (100,0%);</w:t>
      </w:r>
    </w:p>
    <w:p w:rsidR="00967724" w:rsidRDefault="00967724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безвозмездные поступления – 2689,4 тыс. рублей (86,3%).</w:t>
      </w:r>
    </w:p>
    <w:p w:rsidR="00EA5421" w:rsidRDefault="00967724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Расходная часть бюджета поселения исполнена в сумме 4542,3 тыс. рублей (86,0%),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 73,9 тыс. рублей.</w:t>
      </w:r>
      <w:r w:rsidR="00EA5421">
        <w:rPr>
          <w:rFonts w:ascii="Times New Roman" w:hAnsi="Times New Roman" w:cs="Times New Roman"/>
          <w:sz w:val="28"/>
          <w:szCs w:val="28"/>
        </w:rPr>
        <w:t xml:space="preserve"> Выше среднего исполнены расходы по разделу 0800 «Культура, кинематография» - 93,3%, по разделу </w:t>
      </w:r>
      <w:r w:rsidR="00EA5421">
        <w:rPr>
          <w:rFonts w:ascii="Times New Roman" w:hAnsi="Times New Roman" w:cs="Times New Roman"/>
          <w:sz w:val="28"/>
          <w:szCs w:val="28"/>
        </w:rPr>
        <w:lastRenderedPageBreak/>
        <w:t>0100 «Общегосударственные вопросы» - 88,0%, по разделу 0200 «Национальная оборона» расходы исполнены на 100%, по всем остальным разделам расходы исполнены ниже среднего показателя.</w:t>
      </w:r>
    </w:p>
    <w:p w:rsidR="00EA5421" w:rsidRDefault="00EA5421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Наибольший удельный вес в общих расходах бюджета Манойлинского сельского поселения занимают расходы на «Общегосударственные вопросы» - 65,7%, на «Культуру, кинематографию» - 21,0%, «Жилищно-коммунальное хозяйство» - 7,7%. Расходы на исполнение полномочий в сфере молодежной политики и оздоровления детей, а также на физическую культуру, социальную политику, национальную безопасность и правоохранительную деятельность, национальную оборону и национальную экономику занимают в бюджете Манойлинского сельского поселения 5,6%.</w:t>
      </w:r>
      <w:proofErr w:type="gramEnd"/>
    </w:p>
    <w:p w:rsidR="00EA5421" w:rsidRDefault="00EA5421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нарушение требований п.3 статьи 217 БК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 Порядка ведения сводной бюджетной росписи Манойлинского сельского поселения утвержденные показатели сводной бюджетной росписи не соответствуют Решению о бюджете Манойлинского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5421" w:rsidRDefault="00EA5421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подразделу 0503 ЦСР 7950701 ВР 510;</w:t>
      </w:r>
    </w:p>
    <w:p w:rsidR="00EA5421" w:rsidRDefault="00EA5421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подразделу 0503 ЦСР 7950701 ВР 550;</w:t>
      </w:r>
    </w:p>
    <w:p w:rsidR="00EA5421" w:rsidRDefault="00EA5421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подразделу 0801 ЦСР 4409900 ВР 001;</w:t>
      </w:r>
    </w:p>
    <w:p w:rsidR="00EA5421" w:rsidRDefault="00EA5421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подразделу 0801 ЦСР 4429900 ВР 001;</w:t>
      </w:r>
    </w:p>
    <w:p w:rsidR="00D548E3" w:rsidRDefault="00EA5421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подразделу 0801 </w:t>
      </w:r>
      <w:r w:rsidR="00D548E3">
        <w:rPr>
          <w:rFonts w:ascii="Times New Roman" w:hAnsi="Times New Roman" w:cs="Times New Roman"/>
          <w:sz w:val="28"/>
          <w:szCs w:val="28"/>
        </w:rPr>
        <w:t>ЦСР 4508500 ВР 013.</w:t>
      </w:r>
    </w:p>
    <w:p w:rsidR="00DA5EE6" w:rsidRDefault="00D548E3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нарушение требований п. 5 Порядка № 93 сметы расходов по МКУК «Манойлинский поселенческий центр досуга и библиотечного обслуживания»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подписаны</w:t>
      </w:r>
      <w:r w:rsidR="00DA5EE6">
        <w:rPr>
          <w:rFonts w:ascii="Times New Roman" w:hAnsi="Times New Roman" w:cs="Times New Roman"/>
          <w:sz w:val="28"/>
          <w:szCs w:val="28"/>
        </w:rPr>
        <w:t>руководителем</w:t>
      </w:r>
      <w:proofErr w:type="spellEnd"/>
      <w:r w:rsidR="00DA5EE6">
        <w:rPr>
          <w:rFonts w:ascii="Times New Roman" w:hAnsi="Times New Roman" w:cs="Times New Roman"/>
          <w:sz w:val="28"/>
          <w:szCs w:val="28"/>
        </w:rPr>
        <w:t xml:space="preserve"> учреждения, печати на всех представленных сметах Манойлинского сельского поселения отсутствуют. Сметы утверждены главой Манойлинского сельского поселения на основе данных сводной бюджетной росписи.</w:t>
      </w:r>
    </w:p>
    <w:p w:rsidR="00BA1AEC" w:rsidRDefault="00DA5EE6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состоянию на 01.01.2014 года на территории Манойлинского сельского поселения действовали 3 муниципальные долгосрочные целевые программы и 1 ведомственная программа с общим утвержденным объемом финансирования в сумме 1553,8 тыс. рублей, что составило 29.5% от общего объема расходов бюджета поселения.</w:t>
      </w:r>
      <w:r w:rsidR="001422AE" w:rsidRPr="0014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EC" w:rsidRDefault="00BA1AEC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Проверкой установлены факты нарушений п. 2 статьи 179 БК РФ определяющей, что 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 показал, что  на реализацию программных мероприятий бюджетом поселения утверждались и исполнялись ассигнования в объемах, не соответствующих объемам, предусмотренных программой «Благоустройство населенных пунктов Манойлинского сельского поселения на 2012-2016 годы».</w:t>
      </w:r>
    </w:p>
    <w:p w:rsidR="00BA1AEC" w:rsidRDefault="00BA1AEC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Исполнение по программным мероприятиям долгосрочной целевой программы «Благоустройство на территории Манойлинского сельского поселения на 2012-2014 годы» в 2013 году составило 338,1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66,3% от назначений, предусмотренных программой и утвержденных бюджетом поселения на 2013 год.</w:t>
      </w:r>
    </w:p>
    <w:p w:rsidR="00774AD8" w:rsidRDefault="00BA1AEC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Исполнение по программным мероприятиям долгосрочной целевой программы «Комплексные меры профилактики наркомании, противодействия злоупотреблению наркотиками и их незаконному обороту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Манойлинском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на 2012-2014 годы» в 2013 году составило 3,0 тыс. рублей или 20,0% от назначений, предусмотренных программой и утвержденных бюджетом поселения на 2013 год.</w:t>
      </w:r>
    </w:p>
    <w:p w:rsidR="00774AD8" w:rsidRDefault="00774AD8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Исполнение по программным мероприятиям долгосрочной целевой программы «Развитие и совершенствование территориального общественного самоуправления на территории Манойлинского сельского поселения на 2012-2014 годы « в 2013 году составило 3,0 тыс. рублей или 50% от назначений, предусмотренных программой и 20,0%, предусмотренных бюджетной росписью Манойлинского сельского поселения на 2013 год.</w:t>
      </w:r>
    </w:p>
    <w:p w:rsidR="00774AD8" w:rsidRDefault="00774AD8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Исполнение по программным мероприятиям ведомственной программы «Развитие культуры на территории Манойлинского сельского поселения на 2012-2014 годы» в 2013 году составило 654,7 тыс. рублей или 93,3% от назначений, предусмотренных программой и сводной бюджетной росписью.</w:t>
      </w:r>
    </w:p>
    <w:p w:rsidR="00774AD8" w:rsidRDefault="00774AD8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Представленная годовая отчетность Манойлинского сельского поселения как главного распорядителя бюджетных средств, а также как финансового органа, по своему составу в основном соответствует требованиям п. 11.1 Инструкции № 191н.</w:t>
      </w:r>
    </w:p>
    <w:p w:rsidR="00774AD8" w:rsidRDefault="00774AD8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Порядок доведения главным распорядителем лимитов бюджетных обязательств до подведомственных получателей бюджетных средств нормативным правовым актом Манойлинского сельского поселения не установлен.</w:t>
      </w:r>
    </w:p>
    <w:p w:rsidR="00615EAC" w:rsidRDefault="00774AD8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Несоблюдение требований доведения до главных распорядителей и получателей бюджетных средств муниципального образования Манойлинского сельского поселения показателей сводной бюджетной, а также отсутствие предварительного и текущего </w:t>
      </w:r>
      <w:r w:rsidR="00615EAC">
        <w:rPr>
          <w:rFonts w:ascii="Times New Roman" w:hAnsi="Times New Roman" w:cs="Times New Roman"/>
          <w:sz w:val="28"/>
          <w:szCs w:val="28"/>
        </w:rPr>
        <w:t xml:space="preserve">контроля за исполнением </w:t>
      </w:r>
      <w:r w:rsidR="00615EAC">
        <w:rPr>
          <w:rFonts w:ascii="Times New Roman" w:hAnsi="Times New Roman" w:cs="Times New Roman"/>
          <w:sz w:val="28"/>
          <w:szCs w:val="28"/>
        </w:rPr>
        <w:lastRenderedPageBreak/>
        <w:t>бюджета муниципального образования Манойлинского сельского поселения со стороны финансового органа Манойлинского сельского поселения, как органа организующего исполнение бюджета Манойлинского сельского поселения, привело к искажению бюджетной отчетности, как по подведомственному учреждению, так и в</w:t>
      </w:r>
      <w:proofErr w:type="gramEnd"/>
      <w:r w:rsidR="00615E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EAC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="00615EAC">
        <w:rPr>
          <w:rFonts w:ascii="Times New Roman" w:hAnsi="Times New Roman" w:cs="Times New Roman"/>
          <w:sz w:val="28"/>
          <w:szCs w:val="28"/>
        </w:rPr>
        <w:t xml:space="preserve"> по главному распорядителю бюджетных средств Манойлинского сельского поселения.</w:t>
      </w:r>
    </w:p>
    <w:p w:rsidR="00DF4C3E" w:rsidRPr="001422AE" w:rsidRDefault="00615EAC" w:rsidP="001422A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Проведенная проверка годовой отчетности позволяет сделать вывод об условной достоверности бюджетной отчетности как носителя информации о финансовой деятельности главного администратора бюджетных средств и о нарушениях ведения бухгалтерского учета и составлении бюджетной отчетности.</w:t>
      </w:r>
      <w:r w:rsidR="001422AE" w:rsidRPr="001422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E3A5B" w:rsidRDefault="006E3A5B" w:rsidP="00615E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Заключение от 02.04.2014 года по результатам проведения проверки годового отчета об исполнении местного бюджета и соблюдения органами местного самоуправления основных условий предоставления, целевого и эффективного использования межбюджетных трансфертов Манойлинского сельского поселения за 2013 год.</w:t>
      </w:r>
    </w:p>
    <w:p w:rsidR="00CC2F52" w:rsidRDefault="00CC2F52" w:rsidP="00CC2F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Проверка годового отчета об исполнении местного бюджета и соблюдения органами местного самоуправления основных условий предоставления, целевого и эффективного использования межбюджетных трансфертов включала в себя проверку годового отчета Манойлинского сельского поселения.</w:t>
      </w:r>
    </w:p>
    <w:p w:rsidR="00CC2F52" w:rsidRDefault="00CC2F52" w:rsidP="00CC2F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В результате проверки установлены нарушения бюджетного законодательства и нормативно-правовых документов:</w:t>
      </w:r>
    </w:p>
    <w:p w:rsidR="00CC2F52" w:rsidRDefault="00CC2F52" w:rsidP="00CC2F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нарушение ст. 36 Бюджетного кодекса РФ и п. 6 ст. 52 № 131-ФЗ от 06.10.2003г. «Об общих принципах организации местного самоуправления в Российской Федерации», проект местного бюджета, первоначальное </w:t>
      </w:r>
      <w:r w:rsidR="00577829">
        <w:rPr>
          <w:rFonts w:ascii="Times New Roman" w:eastAsia="Times New Roman" w:hAnsi="Times New Roman" w:cs="Times New Roman"/>
          <w:color w:val="212121"/>
          <w:sz w:val="28"/>
          <w:szCs w:val="28"/>
        </w:rPr>
        <w:t>решение бюджета, ход исполнения бюджета Манойлинского сельского поселения на 2013 год и на период до 2015 года, в средствах массовой информации не опубликовались.</w:t>
      </w:r>
      <w:proofErr w:type="gramEnd"/>
    </w:p>
    <w:p w:rsidR="00577829" w:rsidRDefault="00577829" w:rsidP="00CC2F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В нарушение п. 2 ст. 217.1 Бюджетного кодекса РФ, кассовый план к проверке предоставлен не был.</w:t>
      </w:r>
    </w:p>
    <w:p w:rsidR="00577829" w:rsidRDefault="00577829" w:rsidP="00CC2F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В нарушение условий пункта 3 статьи 3 данного Соглашения от 29.12.2012г. № 1, перечисления межбюджетных трансфертов на передаваемые полномочия в 2013 году, не направлялись в размере 1/12 от объема субвенций, что привело к неэффективному использованию бюджетных средств Манойлинского сельского поселения.</w:t>
      </w:r>
    </w:p>
    <w:p w:rsidR="00577829" w:rsidRDefault="00577829" w:rsidP="00CC2F5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нарушение Приказа Минфина РФ от 15.12.2010 года № 173н «Об утверждении форм первичных учетных документов и регистров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наук, государственными (муниципальными) учреждениями и Методических указаний по их применению», Инструкции по бюджетному учету, утвержденной Приказом Минфина РФ от 01.12.2010 года № 157н в карточках справках отсутствуют сведения о квалификации, образовании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сведения об иждивенцев, сведения об использовании отпусков и т.д.</w:t>
      </w:r>
    </w:p>
    <w:p w:rsidR="0080058D" w:rsidRDefault="0080058D" w:rsidP="007423D5">
      <w:pPr>
        <w:numPr>
          <w:ilvl w:val="0"/>
          <w:numId w:val="1"/>
        </w:numPr>
        <w:shd w:val="clear" w:color="auto" w:fill="FFFFFF"/>
        <w:spacing w:before="100" w:beforeAutospacing="1" w:after="264" w:afterAutospacing="1" w:line="300" w:lineRule="atLeast"/>
        <w:ind w:left="0" w:firstLine="0"/>
        <w:jc w:val="both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80058D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С 16.04.2013 по 17</w:t>
      </w:r>
      <w:r w:rsidR="00DF4C3E" w:rsidRPr="0080058D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 xml:space="preserve">.04.2013 г </w:t>
      </w:r>
      <w:r w:rsidRPr="0080058D">
        <w:rPr>
          <w:rFonts w:ascii="Georgia" w:eastAsia="Times New Roman" w:hAnsi="Georgia" w:cs="Times New Roman"/>
          <w:color w:val="212121"/>
          <w:sz w:val="24"/>
          <w:szCs w:val="24"/>
        </w:rPr>
        <w:t>Министерством природных ресурсов и экологии Волгоградской области проведена проверка соблюдения требований законодательства в области обращения с отходами производства и потребления на территории Манойлинского сельского поселения в 2014 году</w:t>
      </w:r>
      <w:r w:rsidR="00DF4C3E" w:rsidRPr="0080058D">
        <w:rPr>
          <w:rFonts w:ascii="Georgia" w:eastAsia="Times New Roman" w:hAnsi="Georgia" w:cs="Times New Roman"/>
          <w:color w:val="212121"/>
          <w:sz w:val="24"/>
          <w:szCs w:val="24"/>
        </w:rPr>
        <w:t xml:space="preserve">. </w:t>
      </w:r>
    </w:p>
    <w:p w:rsidR="00DF4C3E" w:rsidRPr="0080058D" w:rsidRDefault="00DF4C3E" w:rsidP="0080058D">
      <w:pPr>
        <w:shd w:val="clear" w:color="auto" w:fill="FFFFFF"/>
        <w:spacing w:before="100" w:beforeAutospacing="1" w:after="264" w:afterAutospacing="1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80058D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Объект проверки:</w:t>
      </w:r>
      <w:r w:rsidRPr="0080058D">
        <w:rPr>
          <w:rFonts w:ascii="Georgia" w:eastAsia="Times New Roman" w:hAnsi="Georgia" w:cs="Times New Roman"/>
          <w:color w:val="212121"/>
          <w:sz w:val="24"/>
          <w:szCs w:val="24"/>
        </w:rPr>
        <w:t xml:space="preserve">  территория </w:t>
      </w:r>
      <w:r w:rsidR="0080058D">
        <w:rPr>
          <w:rFonts w:ascii="Georgia" w:eastAsia="Times New Roman" w:hAnsi="Georgia" w:cs="Times New Roman"/>
          <w:color w:val="212121"/>
          <w:sz w:val="24"/>
          <w:szCs w:val="24"/>
        </w:rPr>
        <w:t>Манойлинского</w:t>
      </w:r>
      <w:r w:rsidRPr="0080058D">
        <w:rPr>
          <w:rFonts w:ascii="Georgia" w:eastAsia="Times New Roman" w:hAnsi="Georgia" w:cs="Times New Roman"/>
          <w:color w:val="212121"/>
          <w:sz w:val="24"/>
          <w:szCs w:val="24"/>
        </w:rPr>
        <w:t xml:space="preserve"> сельского поселения.</w:t>
      </w:r>
    </w:p>
    <w:p w:rsidR="00DF4C3E" w:rsidRPr="00DF4C3E" w:rsidRDefault="00DF4C3E" w:rsidP="007423D5">
      <w:pPr>
        <w:shd w:val="clear" w:color="auto" w:fill="FFFFFF"/>
        <w:spacing w:before="100" w:beforeAutospacing="1"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DF4C3E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Правовые основания проведения проверки: </w:t>
      </w:r>
      <w:r w:rsidRPr="00DF4C3E">
        <w:rPr>
          <w:rFonts w:ascii="Georgia" w:eastAsia="Times New Roman" w:hAnsi="Georgia" w:cs="Times New Roman"/>
          <w:color w:val="212121"/>
          <w:sz w:val="24"/>
          <w:szCs w:val="24"/>
        </w:rPr>
        <w:t xml:space="preserve"> ст. ст.. 6, 65, 66 Федерального закона от </w:t>
      </w:r>
      <w:proofErr w:type="gramStart"/>
      <w:r w:rsidRPr="00DF4C3E">
        <w:rPr>
          <w:rFonts w:ascii="Georgia" w:eastAsia="Times New Roman" w:hAnsi="Georgia" w:cs="Times New Roman"/>
          <w:color w:val="212121"/>
          <w:sz w:val="24"/>
          <w:szCs w:val="24"/>
        </w:rPr>
        <w:t>–Ф</w:t>
      </w:r>
      <w:proofErr w:type="gramEnd"/>
      <w:r w:rsidRPr="00DF4C3E">
        <w:rPr>
          <w:rFonts w:ascii="Georgia" w:eastAsia="Times New Roman" w:hAnsi="Georgia" w:cs="Times New Roman"/>
          <w:color w:val="212121"/>
          <w:sz w:val="24"/>
          <w:szCs w:val="24"/>
        </w:rPr>
        <w:t>З «Об охране окружающей среды», ст. 6 Федерального закона от 24.06.1998 г. № 89-ФЗ «Об отходах производства и потребления»</w:t>
      </w:r>
    </w:p>
    <w:p w:rsidR="00DF4C3E" w:rsidRPr="00DF4C3E" w:rsidRDefault="00DF4C3E" w:rsidP="007423D5">
      <w:pPr>
        <w:shd w:val="clear" w:color="auto" w:fill="FFFFFF"/>
        <w:spacing w:before="100" w:beforeAutospacing="1"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DF4C3E">
        <w:rPr>
          <w:rFonts w:ascii="Georgia" w:eastAsia="Times New Roman" w:hAnsi="Georgia" w:cs="Times New Roman"/>
          <w:b/>
          <w:bCs/>
          <w:color w:val="212121"/>
          <w:sz w:val="24"/>
          <w:szCs w:val="24"/>
        </w:rPr>
        <w:t> Результаты проверки:</w:t>
      </w:r>
      <w:r w:rsidRPr="00DF4C3E">
        <w:rPr>
          <w:rFonts w:ascii="Georgia" w:eastAsia="Times New Roman" w:hAnsi="Georgia" w:cs="Times New Roman"/>
          <w:color w:val="212121"/>
          <w:sz w:val="24"/>
          <w:szCs w:val="24"/>
        </w:rPr>
        <w:t xml:space="preserve"> выявлено </w:t>
      </w:r>
      <w:r w:rsidR="0080058D">
        <w:rPr>
          <w:rFonts w:ascii="Georgia" w:eastAsia="Times New Roman" w:hAnsi="Georgia" w:cs="Times New Roman"/>
          <w:color w:val="212121"/>
          <w:sz w:val="24"/>
          <w:szCs w:val="24"/>
        </w:rPr>
        <w:t>три</w:t>
      </w:r>
      <w:r w:rsidRPr="00DF4C3E">
        <w:rPr>
          <w:rFonts w:ascii="Georgia" w:eastAsia="Times New Roman" w:hAnsi="Georgia" w:cs="Times New Roman"/>
          <w:color w:val="212121"/>
          <w:sz w:val="24"/>
          <w:szCs w:val="24"/>
        </w:rPr>
        <w:t xml:space="preserve"> участка несанкционированного размещения отходов производства.</w:t>
      </w:r>
    </w:p>
    <w:p w:rsidR="00DF4C3E" w:rsidRPr="00DF4C3E" w:rsidRDefault="0080058D" w:rsidP="007423D5">
      <w:pPr>
        <w:shd w:val="clear" w:color="auto" w:fill="FFFFFF"/>
        <w:spacing w:before="100" w:beforeAutospacing="1"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</w:rPr>
      </w:pPr>
      <w:r>
        <w:rPr>
          <w:rFonts w:ascii="Georgia" w:eastAsia="Times New Roman" w:hAnsi="Georgia" w:cs="Times New Roman"/>
          <w:color w:val="212121"/>
          <w:sz w:val="24"/>
          <w:szCs w:val="24"/>
        </w:rPr>
        <w:t>Акт проверки</w:t>
      </w:r>
      <w:r w:rsidR="00BE3BE5">
        <w:rPr>
          <w:rFonts w:ascii="Georgia" w:eastAsia="Times New Roman" w:hAnsi="Georgia" w:cs="Times New Roman"/>
          <w:color w:val="212121"/>
          <w:sz w:val="24"/>
          <w:szCs w:val="24"/>
        </w:rPr>
        <w:t xml:space="preserve"> от 17</w:t>
      </w:r>
      <w:r w:rsidR="00DF4C3E" w:rsidRPr="00DF4C3E">
        <w:rPr>
          <w:rFonts w:ascii="Georgia" w:eastAsia="Times New Roman" w:hAnsi="Georgia" w:cs="Times New Roman"/>
          <w:color w:val="212121"/>
          <w:sz w:val="24"/>
          <w:szCs w:val="24"/>
        </w:rPr>
        <w:t xml:space="preserve"> </w:t>
      </w:r>
      <w:r w:rsidR="00BE3BE5">
        <w:rPr>
          <w:rFonts w:ascii="Georgia" w:eastAsia="Times New Roman" w:hAnsi="Georgia" w:cs="Times New Roman"/>
          <w:color w:val="212121"/>
          <w:sz w:val="24"/>
          <w:szCs w:val="24"/>
        </w:rPr>
        <w:t>апреля 2014 г. № 12</w:t>
      </w:r>
      <w:r w:rsidR="00DF4C3E" w:rsidRPr="00DF4C3E">
        <w:rPr>
          <w:rFonts w:ascii="Georgia" w:eastAsia="Times New Roman" w:hAnsi="Georgia" w:cs="Times New Roman"/>
          <w:color w:val="212121"/>
          <w:sz w:val="24"/>
          <w:szCs w:val="24"/>
        </w:rPr>
        <w:t>/</w:t>
      </w:r>
      <w:r w:rsidR="00BE3BE5">
        <w:rPr>
          <w:rFonts w:ascii="Georgia" w:eastAsia="Times New Roman" w:hAnsi="Georgia" w:cs="Times New Roman"/>
          <w:color w:val="212121"/>
          <w:sz w:val="24"/>
          <w:szCs w:val="24"/>
        </w:rPr>
        <w:t>19-04-14.</w:t>
      </w:r>
    </w:p>
    <w:p w:rsidR="00DF4C3E" w:rsidRPr="00DF4C3E" w:rsidRDefault="00DF4C3E" w:rsidP="007423D5">
      <w:pPr>
        <w:shd w:val="clear" w:color="auto" w:fill="FFFFFF"/>
        <w:spacing w:before="100" w:beforeAutospacing="1" w:after="264" w:line="300" w:lineRule="atLeast"/>
        <w:jc w:val="both"/>
        <w:rPr>
          <w:rFonts w:ascii="Georgia" w:eastAsia="Times New Roman" w:hAnsi="Georgia" w:cs="Times New Roman"/>
          <w:color w:val="212121"/>
          <w:sz w:val="24"/>
          <w:szCs w:val="24"/>
        </w:rPr>
      </w:pPr>
      <w:r w:rsidRPr="00DF4C3E">
        <w:rPr>
          <w:rFonts w:ascii="Georgia" w:eastAsia="Times New Roman" w:hAnsi="Georgia" w:cs="Times New Roman"/>
          <w:color w:val="212121"/>
          <w:sz w:val="24"/>
          <w:szCs w:val="24"/>
        </w:rPr>
        <w:t> </w:t>
      </w:r>
    </w:p>
    <w:p w:rsidR="00733D8E" w:rsidRDefault="00733D8E"/>
    <w:sectPr w:rsidR="00733D8E" w:rsidSect="000E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4D4"/>
    <w:multiLevelType w:val="hybridMultilevel"/>
    <w:tmpl w:val="7D0CB18E"/>
    <w:lvl w:ilvl="0" w:tplc="E8349D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3B8B"/>
    <w:multiLevelType w:val="multilevel"/>
    <w:tmpl w:val="13B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C3E"/>
    <w:rsid w:val="000E11CD"/>
    <w:rsid w:val="001422AE"/>
    <w:rsid w:val="00142E78"/>
    <w:rsid w:val="00577829"/>
    <w:rsid w:val="00615EAC"/>
    <w:rsid w:val="006E3A5B"/>
    <w:rsid w:val="00733D8E"/>
    <w:rsid w:val="007423D5"/>
    <w:rsid w:val="00774AD8"/>
    <w:rsid w:val="00776C28"/>
    <w:rsid w:val="0080058D"/>
    <w:rsid w:val="00967724"/>
    <w:rsid w:val="009C13D3"/>
    <w:rsid w:val="00BA1AEC"/>
    <w:rsid w:val="00BE3BE5"/>
    <w:rsid w:val="00CC2F52"/>
    <w:rsid w:val="00D46288"/>
    <w:rsid w:val="00D548E3"/>
    <w:rsid w:val="00DA5EE6"/>
    <w:rsid w:val="00DF4C3E"/>
    <w:rsid w:val="00EA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4C3E"/>
    <w:rPr>
      <w:b/>
      <w:bCs/>
    </w:rPr>
  </w:style>
  <w:style w:type="paragraph" w:styleId="a4">
    <w:name w:val="Normal (Web)"/>
    <w:basedOn w:val="a"/>
    <w:uiPriority w:val="99"/>
    <w:semiHidden/>
    <w:unhideWhenUsed/>
    <w:rsid w:val="00DF4C3E"/>
    <w:pPr>
      <w:spacing w:before="100" w:beforeAutospacing="1" w:after="264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4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8774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bar0aommikbjpf0u.xn--p1ai/assets/files/administrasia/rezultat%20proverki/zaklyuchenie-na-proekt-raspopinskoe-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2014-07-25T11:33:00Z</dcterms:created>
  <dcterms:modified xsi:type="dcterms:W3CDTF">2014-07-28T12:07:00Z</dcterms:modified>
</cp:coreProperties>
</file>